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DBFD99" w14:textId="4BC148C1" w:rsidR="001F7EA0" w:rsidRDefault="001F7EA0" w:rsidP="001F7EA0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 xml:space="preserve">3GPP TSG-CT WG1 Mission critical ad hoc meeting 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C1ah-19</w:t>
      </w:r>
      <w:r w:rsidR="006D008C">
        <w:rPr>
          <w:b/>
          <w:noProof/>
          <w:sz w:val="28"/>
        </w:rPr>
        <w:t>0005</w:t>
      </w:r>
    </w:p>
    <w:p w14:paraId="1B9C9C0B" w14:textId="1A860D39" w:rsidR="001F7EA0" w:rsidRDefault="001F7EA0" w:rsidP="001F7E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Antipolis, France, 17-19 July</w:t>
      </w:r>
      <w:r w:rsidR="00E673B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2019</w:t>
      </w:r>
    </w:p>
    <w:p w14:paraId="76CCA88F" w14:textId="77777777" w:rsidR="003953EF" w:rsidRPr="00F9716A" w:rsidRDefault="003953EF" w:rsidP="003953EF">
      <w:pPr>
        <w:rPr>
          <w:rFonts w:ascii="Arial" w:hAnsi="Arial" w:cs="Arial"/>
          <w:b/>
          <w:bCs/>
          <w:noProof/>
          <w:sz w:val="24"/>
        </w:rPr>
      </w:pPr>
    </w:p>
    <w:p w14:paraId="246B5BC7" w14:textId="6F7BA42F" w:rsidR="003953EF" w:rsidRDefault="003953EF" w:rsidP="003953E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C1B61" w:rsidRPr="00046320">
        <w:rPr>
          <w:rFonts w:ascii="Arial" w:hAnsi="Arial" w:cs="Arial"/>
          <w:b/>
          <w:bCs/>
        </w:rPr>
        <w:t>L3Harris Technologies</w:t>
      </w:r>
      <w:bookmarkStart w:id="0" w:name="_GoBack"/>
      <w:bookmarkEnd w:id="0"/>
    </w:p>
    <w:p w14:paraId="45ACB570" w14:textId="77E54B00" w:rsidR="003953EF" w:rsidRDefault="003953EF" w:rsidP="003953E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Discussion on </w:t>
      </w:r>
      <w:r w:rsidR="005A1228">
        <w:rPr>
          <w:rFonts w:ascii="Arial" w:hAnsi="Arial" w:cs="Arial"/>
          <w:b/>
          <w:bCs/>
        </w:rPr>
        <w:t>interworking GMS</w:t>
      </w:r>
    </w:p>
    <w:p w14:paraId="0DB962DB" w14:textId="6DF65A9E" w:rsidR="003953EF" w:rsidRDefault="003953EF" w:rsidP="003953E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F82EE5">
        <w:rPr>
          <w:rFonts w:ascii="Arial" w:hAnsi="Arial" w:cs="Arial"/>
          <w:b/>
          <w:bCs/>
        </w:rPr>
        <w:t>16.3.1</w:t>
      </w:r>
    </w:p>
    <w:p w14:paraId="1C1224E2" w14:textId="650DF815" w:rsidR="003953EF" w:rsidRDefault="003953EF" w:rsidP="003953E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F85EEB">
        <w:rPr>
          <w:rFonts w:ascii="Arial" w:hAnsi="Arial" w:cs="Arial"/>
          <w:b/>
          <w:bCs/>
        </w:rPr>
        <w:t>Information</w:t>
      </w:r>
    </w:p>
    <w:p w14:paraId="3F5F81F1" w14:textId="77777777" w:rsidR="00D31D1B" w:rsidRDefault="00D31D1B" w:rsidP="00D31D1B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</w:p>
    <w:p w14:paraId="4E08CBEC" w14:textId="77777777" w:rsidR="00853A06" w:rsidRDefault="00853A06" w:rsidP="00853A06">
      <w:pPr>
        <w:jc w:val="both"/>
        <w:rPr>
          <w:rFonts w:ascii="Arial" w:hAnsi="Arial" w:cs="Arial"/>
          <w:b/>
          <w:lang w:eastAsia="en-GB"/>
        </w:rPr>
      </w:pPr>
    </w:p>
    <w:p w14:paraId="4284009D" w14:textId="77777777" w:rsidR="00D31D1B" w:rsidRDefault="009235D5" w:rsidP="009235D5">
      <w:pPr>
        <w:pStyle w:val="Heading2"/>
        <w:rPr>
          <w:lang w:eastAsia="en-GB"/>
        </w:rPr>
      </w:pPr>
      <w:r>
        <w:t>1.</w:t>
      </w:r>
      <w:r>
        <w:tab/>
      </w:r>
      <w:r w:rsidR="00D31D1B">
        <w:t>Introduction</w:t>
      </w:r>
    </w:p>
    <w:p w14:paraId="0C041AA5" w14:textId="670010A9" w:rsidR="00F862E0" w:rsidRDefault="005A1228" w:rsidP="00EF56E1">
      <w:r>
        <w:t>The agreed clause 405.6 in TR 24.883 for GMS interface profiling needs to be moved to a normative specification</w:t>
      </w:r>
      <w:r w:rsidR="00491A44">
        <w:t xml:space="preserve"> to specify the IWF-3 group management interface</w:t>
      </w:r>
      <w:r>
        <w:t>.</w:t>
      </w:r>
    </w:p>
    <w:p w14:paraId="62567D27" w14:textId="77777777" w:rsidR="00D31D1B" w:rsidRDefault="009235D5" w:rsidP="009235D5">
      <w:pPr>
        <w:pStyle w:val="Heading2"/>
      </w:pPr>
      <w:r>
        <w:t>2.</w:t>
      </w:r>
      <w:r>
        <w:tab/>
      </w:r>
      <w:r w:rsidR="00D43C1B">
        <w:t>Discussion</w:t>
      </w:r>
    </w:p>
    <w:p w14:paraId="53EC2599" w14:textId="238D4225" w:rsidR="00123B43" w:rsidRDefault="00123B43" w:rsidP="006F7D5A">
      <w:pPr>
        <w:pStyle w:val="Heading2"/>
      </w:pPr>
      <w:r>
        <w:t>2.1</w:t>
      </w:r>
      <w:r>
        <w:tab/>
        <w:t>Overview</w:t>
      </w:r>
    </w:p>
    <w:p w14:paraId="7D2F5982" w14:textId="56BFB7EE" w:rsidR="005A1228" w:rsidRDefault="005A1228" w:rsidP="005A1228">
      <w:pPr>
        <w:rPr>
          <w:lang w:val="en-GB" w:eastAsia="sv-SE"/>
        </w:rPr>
      </w:pPr>
      <w:r>
        <w:rPr>
          <w:lang w:val="en-GB" w:eastAsia="sv-SE"/>
        </w:rPr>
        <w:t xml:space="preserve">The </w:t>
      </w:r>
      <w:r w:rsidR="00491A44">
        <w:rPr>
          <w:lang w:val="en-GB" w:eastAsia="sv-SE"/>
        </w:rPr>
        <w:t xml:space="preserve">group management </w:t>
      </w:r>
      <w:r>
        <w:rPr>
          <w:lang w:val="en-GB" w:eastAsia="sv-SE"/>
        </w:rPr>
        <w:t>profiling clause in TR 24.883 is given here, in its entirety:</w:t>
      </w:r>
    </w:p>
    <w:p w14:paraId="16EB0E78" w14:textId="77777777" w:rsidR="005A1228" w:rsidRPr="00D90011" w:rsidRDefault="005A1228" w:rsidP="00D90011">
      <w:pPr>
        <w:ind w:left="720"/>
        <w:rPr>
          <w:rFonts w:ascii="Arial" w:hAnsi="Arial" w:cs="Arial"/>
          <w:sz w:val="32"/>
          <w:szCs w:val="32"/>
        </w:rPr>
      </w:pPr>
      <w:bookmarkStart w:id="1" w:name="_Toc9497110"/>
      <w:r w:rsidRPr="00D90011">
        <w:rPr>
          <w:rFonts w:ascii="Arial" w:hAnsi="Arial" w:cs="Arial"/>
          <w:sz w:val="32"/>
          <w:szCs w:val="32"/>
        </w:rPr>
        <w:t>405.6</w:t>
      </w:r>
      <w:r w:rsidRPr="00D90011">
        <w:rPr>
          <w:rFonts w:ascii="Arial" w:hAnsi="Arial" w:cs="Arial"/>
          <w:sz w:val="32"/>
          <w:szCs w:val="32"/>
        </w:rPr>
        <w:tab/>
        <w:t>Interworking Function (IWF)</w:t>
      </w:r>
      <w:bookmarkEnd w:id="1"/>
    </w:p>
    <w:p w14:paraId="5296C751" w14:textId="77777777" w:rsidR="005A1228" w:rsidRDefault="005A1228" w:rsidP="005A1228">
      <w:pPr>
        <w:ind w:left="720"/>
      </w:pPr>
      <w:r>
        <w:t>To be compliant with the procedures in the present document, an IWF:</w:t>
      </w:r>
    </w:p>
    <w:p w14:paraId="7D695154" w14:textId="77777777" w:rsidR="005A1228" w:rsidRDefault="005A1228" w:rsidP="005A1228">
      <w:pPr>
        <w:pStyle w:val="B1"/>
        <w:ind w:left="1288"/>
      </w:pPr>
      <w:r>
        <w:t>-</w:t>
      </w:r>
      <w:r>
        <w:tab/>
        <w:t>shall support the role of XCAP server as specified in IETF RFC 4825 [88];</w:t>
      </w:r>
    </w:p>
    <w:p w14:paraId="4C61FABA" w14:textId="77777777" w:rsidR="005A1228" w:rsidRDefault="005A1228" w:rsidP="005A1228">
      <w:pPr>
        <w:pStyle w:val="B1"/>
        <w:ind w:left="1288"/>
      </w:pPr>
      <w:r>
        <w:t>-</w:t>
      </w:r>
      <w:r>
        <w:tab/>
        <w:t>shall support the role of Group XDMS as specified in OMA OMA-TS-XDM_Group-V1_1_1 [87];</w:t>
      </w:r>
    </w:p>
    <w:p w14:paraId="65DC8B1C" w14:textId="77777777" w:rsidR="005A1228" w:rsidRDefault="005A1228" w:rsidP="005A1228">
      <w:pPr>
        <w:pStyle w:val="B1"/>
        <w:ind w:left="1288"/>
      </w:pPr>
      <w:r>
        <w:t>-</w:t>
      </w:r>
      <w:r>
        <w:tab/>
        <w:t xml:space="preserve">shall support the procedure in </w:t>
      </w:r>
      <w:bookmarkStart w:id="2" w:name="_Hlk532558860"/>
      <w:r>
        <w:t xml:space="preserve">3GPP TS 24.481 [31], </w:t>
      </w:r>
      <w:bookmarkEnd w:id="2"/>
      <w:r>
        <w:t>subclause 6.2.5</w:t>
      </w:r>
      <w:bookmarkStart w:id="3" w:name="_Hlk532558853"/>
      <w:r>
        <w:t>, with the IWF acting as the GMS</w:t>
      </w:r>
      <w:bookmarkEnd w:id="3"/>
      <w:r>
        <w:t>;</w:t>
      </w:r>
    </w:p>
    <w:p w14:paraId="58D18D55" w14:textId="77777777" w:rsidR="005A1228" w:rsidRDefault="005A1228" w:rsidP="005A1228">
      <w:pPr>
        <w:pStyle w:val="B1"/>
        <w:ind w:left="1288"/>
      </w:pPr>
      <w:r>
        <w:t>-</w:t>
      </w:r>
      <w:r>
        <w:tab/>
        <w:t>shall support the procedure in 3GPP TS 24.481 [31]</w:t>
      </w:r>
      <w:r w:rsidRPr="006A67A0">
        <w:t xml:space="preserve">, </w:t>
      </w:r>
      <w:r>
        <w:t>subclause 6.3.3.3, with the IWF acting as the GMS;</w:t>
      </w:r>
    </w:p>
    <w:p w14:paraId="7A27DFC0" w14:textId="77777777" w:rsidR="005A1228" w:rsidRDefault="005A1228" w:rsidP="005A1228">
      <w:pPr>
        <w:pStyle w:val="B1"/>
        <w:ind w:left="1288"/>
      </w:pPr>
      <w:r>
        <w:t>-</w:t>
      </w:r>
      <w:r>
        <w:tab/>
        <w:t>shall support the procedure in 3GPP </w:t>
      </w:r>
      <w:r w:rsidRPr="006A67A0">
        <w:t>TS</w:t>
      </w:r>
      <w:r>
        <w:t> </w:t>
      </w:r>
      <w:r w:rsidRPr="006A67A0">
        <w:t>24.481</w:t>
      </w:r>
      <w:r>
        <w:t> </w:t>
      </w:r>
      <w:r w:rsidRPr="006A67A0">
        <w:t xml:space="preserve">[31], </w:t>
      </w:r>
      <w:r>
        <w:t>subclause 6.3.8.3, with the IWF acting as the GMS;</w:t>
      </w:r>
    </w:p>
    <w:p w14:paraId="66BFBBD6" w14:textId="77777777" w:rsidR="005A1228" w:rsidRDefault="005A1228" w:rsidP="005A1228">
      <w:pPr>
        <w:pStyle w:val="B1"/>
        <w:ind w:left="1288"/>
      </w:pPr>
      <w:r>
        <w:t>-</w:t>
      </w:r>
      <w:r>
        <w:tab/>
        <w:t>shall support the procedure in 3GPP </w:t>
      </w:r>
      <w:r w:rsidRPr="007D023B">
        <w:t>TS</w:t>
      </w:r>
      <w:r>
        <w:t> </w:t>
      </w:r>
      <w:r w:rsidRPr="007D023B">
        <w:t>24</w:t>
      </w:r>
      <w:r>
        <w:t>.481 </w:t>
      </w:r>
      <w:r w:rsidRPr="006A67A0">
        <w:t xml:space="preserve">[31], </w:t>
      </w:r>
      <w:r>
        <w:t>subclause 6.3.11.3, with the IWF acting as the GMS;</w:t>
      </w:r>
    </w:p>
    <w:p w14:paraId="649600F1" w14:textId="77777777" w:rsidR="005A1228" w:rsidRDefault="005A1228" w:rsidP="005A1228">
      <w:pPr>
        <w:pStyle w:val="B1"/>
        <w:ind w:left="1288"/>
      </w:pPr>
      <w:r>
        <w:t>-</w:t>
      </w:r>
      <w:r>
        <w:tab/>
        <w:t>shall support the procedure in 3GPP TS 24.481 </w:t>
      </w:r>
      <w:r w:rsidRPr="006A67A0">
        <w:t xml:space="preserve">[31], </w:t>
      </w:r>
      <w:r>
        <w:t>subclause 6.3.13.2.3, with the IWF acting as the GMS;</w:t>
      </w:r>
    </w:p>
    <w:p w14:paraId="69AF1595" w14:textId="77777777" w:rsidR="005A1228" w:rsidRDefault="005A1228" w:rsidP="005A1228">
      <w:pPr>
        <w:pStyle w:val="B1"/>
        <w:ind w:left="1288"/>
      </w:pPr>
      <w:r>
        <w:t>-</w:t>
      </w:r>
      <w:r>
        <w:tab/>
        <w:t>shall support the procedure in 3GPP TS 24.481 </w:t>
      </w:r>
      <w:r w:rsidRPr="006A67A0">
        <w:t>[31],</w:t>
      </w:r>
      <w:r>
        <w:t xml:space="preserve"> subclause 6.3.13.3.2.4, with the IWF acting as the GMS, with the clarification: the IWF need not interwork the received information in 3GPP TS 24.481 </w:t>
      </w:r>
      <w:r w:rsidRPr="006A67A0">
        <w:t>[31]</w:t>
      </w:r>
      <w:r>
        <w:t>, subclause 6.3.13.2.2;</w:t>
      </w:r>
    </w:p>
    <w:p w14:paraId="7CDBF4E1" w14:textId="77777777" w:rsidR="005A1228" w:rsidRDefault="005A1228" w:rsidP="005A1228">
      <w:pPr>
        <w:pStyle w:val="B1"/>
        <w:ind w:left="1288"/>
      </w:pPr>
      <w:r>
        <w:t>-</w:t>
      </w:r>
      <w:r>
        <w:tab/>
        <w:t>shall support the procedure in 3GPP TS 24.481 </w:t>
      </w:r>
      <w:r w:rsidRPr="006A67A0">
        <w:t>[31],</w:t>
      </w:r>
      <w:r>
        <w:t xml:space="preserve"> subclause 6.3.13.3.3, with the IWF acting as the GMS;</w:t>
      </w:r>
    </w:p>
    <w:p w14:paraId="1D4E5054" w14:textId="77777777" w:rsidR="005A1228" w:rsidRDefault="005A1228" w:rsidP="005A1228">
      <w:pPr>
        <w:pStyle w:val="B1"/>
        <w:ind w:left="1288"/>
      </w:pPr>
      <w:r>
        <w:t>-</w:t>
      </w:r>
      <w:r>
        <w:tab/>
        <w:t>shall support the procedure in 3GPP TS 24.481 </w:t>
      </w:r>
      <w:r w:rsidRPr="006A67A0">
        <w:t>[31],</w:t>
      </w:r>
      <w:r>
        <w:t xml:space="preserve"> subclause 6.3.14.3, with the IWF acting as the GMS;</w:t>
      </w:r>
    </w:p>
    <w:p w14:paraId="606C7244" w14:textId="77777777" w:rsidR="005A1228" w:rsidRDefault="005A1228" w:rsidP="005A1228">
      <w:pPr>
        <w:pStyle w:val="B1"/>
        <w:ind w:left="1288"/>
      </w:pPr>
      <w:r>
        <w:lastRenderedPageBreak/>
        <w:t>-</w:t>
      </w:r>
      <w:r>
        <w:tab/>
        <w:t>shall support the procedure in 3GPP TS 24.481 </w:t>
      </w:r>
      <w:r w:rsidRPr="006A67A0">
        <w:t>[31],</w:t>
      </w:r>
      <w:r>
        <w:t xml:space="preserve"> subclause 6.3.15.3, with the IWF acting as the GMS; and</w:t>
      </w:r>
    </w:p>
    <w:p w14:paraId="3B688D0B" w14:textId="77777777" w:rsidR="005A1228" w:rsidRDefault="005A1228" w:rsidP="005A1228">
      <w:pPr>
        <w:pStyle w:val="B1"/>
        <w:ind w:left="1288"/>
      </w:pPr>
      <w:r>
        <w:t>-</w:t>
      </w:r>
      <w:r>
        <w:tab/>
        <w:t>shall support the procedure in 3GPP TS 24.481 </w:t>
      </w:r>
      <w:r w:rsidRPr="006A67A0">
        <w:t>[31],</w:t>
      </w:r>
      <w:r>
        <w:t xml:space="preserve"> subclause 6.3.16.3, with the IWF acting as the GMS.</w:t>
      </w:r>
    </w:p>
    <w:p w14:paraId="250EB849" w14:textId="4C8E9F5B" w:rsidR="005A1228" w:rsidRDefault="005A1228" w:rsidP="005A1228">
      <w:pPr>
        <w:rPr>
          <w:lang w:val="en-GB" w:eastAsia="sv-SE"/>
        </w:rPr>
      </w:pPr>
      <w:r>
        <w:rPr>
          <w:lang w:val="en-GB" w:eastAsia="sv-SE"/>
        </w:rPr>
        <w:t xml:space="preserve">The possible homes for this information are: </w:t>
      </w:r>
    </w:p>
    <w:p w14:paraId="168443F2" w14:textId="2C9A420C" w:rsidR="005A1228" w:rsidRDefault="005A1228" w:rsidP="002814DB">
      <w:pPr>
        <w:pStyle w:val="B1"/>
        <w:rPr>
          <w:lang w:val="en-GB" w:eastAsia="sv-SE"/>
        </w:rPr>
      </w:pPr>
      <w:r>
        <w:rPr>
          <w:lang w:val="en-GB" w:eastAsia="sv-SE"/>
        </w:rPr>
        <w:t>- TS 24.481</w:t>
      </w:r>
    </w:p>
    <w:p w14:paraId="34E49842" w14:textId="6A1499F0" w:rsidR="005A1228" w:rsidRDefault="005A1228" w:rsidP="002814DB">
      <w:pPr>
        <w:pStyle w:val="B1"/>
        <w:rPr>
          <w:lang w:val="en-GB" w:eastAsia="sv-SE"/>
        </w:rPr>
      </w:pPr>
      <w:r>
        <w:rPr>
          <w:lang w:val="en-GB" w:eastAsia="sv-SE"/>
        </w:rPr>
        <w:t>- TS 24.379</w:t>
      </w:r>
    </w:p>
    <w:p w14:paraId="336278D6" w14:textId="20C87DE3" w:rsidR="005A1228" w:rsidRPr="005A1228" w:rsidRDefault="005A1228" w:rsidP="002814DB">
      <w:pPr>
        <w:pStyle w:val="B1"/>
        <w:rPr>
          <w:lang w:val="en-GB" w:eastAsia="sv-SE"/>
        </w:rPr>
      </w:pPr>
      <w:r>
        <w:rPr>
          <w:lang w:val="en-GB" w:eastAsia="sv-SE"/>
        </w:rPr>
        <w:t>- A new TS</w:t>
      </w:r>
    </w:p>
    <w:p w14:paraId="59DC7BAB" w14:textId="06B54947" w:rsidR="006726ED" w:rsidRDefault="002814DB" w:rsidP="00D90011">
      <w:pPr>
        <w:pStyle w:val="Heading3"/>
      </w:pPr>
      <w:r>
        <w:t>2</w:t>
      </w:r>
      <w:r w:rsidR="00D90011">
        <w:t>.</w:t>
      </w:r>
      <w:r>
        <w:t>2</w:t>
      </w:r>
      <w:r w:rsidR="00D90011">
        <w:tab/>
        <w:t>TS 24.481</w:t>
      </w:r>
    </w:p>
    <w:p w14:paraId="762DDF2A" w14:textId="759951C9" w:rsidR="00D90011" w:rsidRPr="00D90011" w:rsidRDefault="00D90011" w:rsidP="00D90011">
      <w:pPr>
        <w:rPr>
          <w:lang w:val="en-GB" w:eastAsia="sv-SE"/>
        </w:rPr>
      </w:pPr>
      <w:r>
        <w:rPr>
          <w:lang w:val="en-GB" w:eastAsia="sv-SE"/>
        </w:rPr>
        <w:t>Because TS 24.481 is GMS specific, it would be easy to find the information. But, readers might be looking for the information in an IWF specific specification</w:t>
      </w:r>
      <w:r w:rsidR="002814DB">
        <w:rPr>
          <w:lang w:val="en-GB" w:eastAsia="sv-SE"/>
        </w:rPr>
        <w:t xml:space="preserve"> (i.e. 29.xxx)</w:t>
      </w:r>
      <w:r>
        <w:rPr>
          <w:lang w:val="en-GB" w:eastAsia="sv-SE"/>
        </w:rPr>
        <w:t>.</w:t>
      </w:r>
    </w:p>
    <w:p w14:paraId="27B6B3D0" w14:textId="7A69F7E4" w:rsidR="00D90011" w:rsidRDefault="002814DB" w:rsidP="00D90011">
      <w:pPr>
        <w:pStyle w:val="Heading3"/>
      </w:pPr>
      <w:r>
        <w:t>2</w:t>
      </w:r>
      <w:r w:rsidR="00D90011">
        <w:t>.</w:t>
      </w:r>
      <w:r>
        <w:t>3</w:t>
      </w:r>
      <w:r w:rsidR="00D90011">
        <w:tab/>
        <w:t>TS 2</w:t>
      </w:r>
      <w:r>
        <w:t>9</w:t>
      </w:r>
      <w:r w:rsidR="00D90011">
        <w:t>.379</w:t>
      </w:r>
    </w:p>
    <w:p w14:paraId="271D098E" w14:textId="5652D57A" w:rsidR="00D90011" w:rsidRDefault="00D90011" w:rsidP="00D90011">
      <w:pPr>
        <w:rPr>
          <w:lang w:val="en-GB" w:eastAsia="sv-SE"/>
        </w:rPr>
      </w:pPr>
      <w:r>
        <w:rPr>
          <w:lang w:val="en-GB" w:eastAsia="sv-SE"/>
        </w:rPr>
        <w:t>Because TS 2</w:t>
      </w:r>
      <w:r w:rsidR="002814DB">
        <w:rPr>
          <w:lang w:val="en-GB" w:eastAsia="sv-SE"/>
        </w:rPr>
        <w:t>9</w:t>
      </w:r>
      <w:r>
        <w:rPr>
          <w:lang w:val="en-GB" w:eastAsia="sv-SE"/>
        </w:rPr>
        <w:t xml:space="preserve">.379 is IWF specific, it would be easy to find the information. </w:t>
      </w:r>
      <w:r w:rsidR="002814DB">
        <w:rPr>
          <w:lang w:val="en-GB" w:eastAsia="sv-SE"/>
        </w:rPr>
        <w:t>TS 29.379 refers to GMS actions in its procedures, it would be logical to include the GMS profiling in the same TS.</w:t>
      </w:r>
    </w:p>
    <w:p w14:paraId="7E5D4DBF" w14:textId="33FD6EA3" w:rsidR="00D90011" w:rsidRDefault="002814DB" w:rsidP="00D90011">
      <w:pPr>
        <w:pStyle w:val="Heading3"/>
      </w:pPr>
      <w:r>
        <w:t>2</w:t>
      </w:r>
      <w:r w:rsidR="00D90011">
        <w:t>.</w:t>
      </w:r>
      <w:r>
        <w:t>4</w:t>
      </w:r>
      <w:r w:rsidR="00D90011">
        <w:tab/>
        <w:t>New TS</w:t>
      </w:r>
    </w:p>
    <w:p w14:paraId="5C7C93CB" w14:textId="09DB5230" w:rsidR="00D90011" w:rsidRPr="00D90011" w:rsidRDefault="00D90011" w:rsidP="00D90011">
      <w:pPr>
        <w:rPr>
          <w:lang w:val="en-GB" w:eastAsia="sv-SE"/>
        </w:rPr>
      </w:pPr>
      <w:r>
        <w:rPr>
          <w:lang w:val="en-GB" w:eastAsia="sv-SE"/>
        </w:rPr>
        <w:t xml:space="preserve">Easiest to find the information, it would be a TS that would be both GMS and IWF specific. However, it would be a small amount of extra work to create the new TS. And it would be a very small TS. The new TS could be more generic, for example, to cover </w:t>
      </w:r>
      <w:proofErr w:type="spellStart"/>
      <w:r>
        <w:rPr>
          <w:lang w:val="en-GB" w:eastAsia="sv-SE"/>
        </w:rPr>
        <w:t>MCcore</w:t>
      </w:r>
      <w:proofErr w:type="spellEnd"/>
      <w:r>
        <w:rPr>
          <w:lang w:val="en-GB" w:eastAsia="sv-SE"/>
        </w:rPr>
        <w:t xml:space="preserve"> topics. We could add resulting interconnect topics such as user profile retrieval.</w:t>
      </w:r>
    </w:p>
    <w:p w14:paraId="19376D00" w14:textId="77777777" w:rsidR="00D90011" w:rsidRPr="00D90011" w:rsidRDefault="00D90011" w:rsidP="00D90011">
      <w:pPr>
        <w:rPr>
          <w:lang w:val="en-GB" w:eastAsia="sv-SE"/>
        </w:rPr>
      </w:pPr>
    </w:p>
    <w:p w14:paraId="371EECF2" w14:textId="77777777" w:rsidR="002814DB" w:rsidRDefault="002814DB" w:rsidP="002814DB">
      <w:pPr>
        <w:pStyle w:val="Heading2"/>
      </w:pPr>
      <w:r>
        <w:t>3.</w:t>
      </w:r>
      <w:r>
        <w:tab/>
        <w:t>Summary</w:t>
      </w:r>
    </w:p>
    <w:p w14:paraId="330CFF76" w14:textId="77777777" w:rsidR="003B2F56" w:rsidRDefault="003B2F56" w:rsidP="006726ED">
      <w:pPr>
        <w:pStyle w:val="B1"/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145"/>
        <w:gridCol w:w="833"/>
        <w:gridCol w:w="1080"/>
        <w:gridCol w:w="1080"/>
      </w:tblGrid>
      <w:tr w:rsidR="00B2673E" w14:paraId="67646766" w14:textId="77777777" w:rsidTr="002814DB">
        <w:tc>
          <w:tcPr>
            <w:tcW w:w="3145" w:type="dxa"/>
          </w:tcPr>
          <w:p w14:paraId="1BCD01F6" w14:textId="43C06BE4" w:rsidR="00B2673E" w:rsidRPr="009C5D16" w:rsidRDefault="00B2673E" w:rsidP="00E24377">
            <w:pPr>
              <w:rPr>
                <w:lang w:val="en-GB" w:eastAsia="sv-SE"/>
              </w:rPr>
            </w:pPr>
          </w:p>
        </w:tc>
        <w:tc>
          <w:tcPr>
            <w:tcW w:w="270" w:type="dxa"/>
          </w:tcPr>
          <w:p w14:paraId="22D10DD7" w14:textId="61746700" w:rsidR="00B2673E" w:rsidRPr="009C5D16" w:rsidRDefault="00D90011" w:rsidP="00B2673E">
            <w:pPr>
              <w:jc w:val="center"/>
              <w:rPr>
                <w:b/>
                <w:lang w:val="en-GB" w:eastAsia="sv-SE"/>
              </w:rPr>
            </w:pPr>
            <w:r>
              <w:rPr>
                <w:b/>
                <w:lang w:val="en-GB" w:eastAsia="sv-SE"/>
              </w:rPr>
              <w:t>24.481</w:t>
            </w:r>
          </w:p>
        </w:tc>
        <w:tc>
          <w:tcPr>
            <w:tcW w:w="1080" w:type="dxa"/>
          </w:tcPr>
          <w:p w14:paraId="490CB1EB" w14:textId="1E85029E" w:rsidR="00B2673E" w:rsidRPr="009C5D16" w:rsidRDefault="00D90011" w:rsidP="00B2673E">
            <w:pPr>
              <w:jc w:val="center"/>
              <w:rPr>
                <w:b/>
                <w:lang w:val="en-GB" w:eastAsia="sv-SE"/>
              </w:rPr>
            </w:pPr>
            <w:r>
              <w:rPr>
                <w:b/>
                <w:lang w:val="en-GB" w:eastAsia="sv-SE"/>
              </w:rPr>
              <w:t>2</w:t>
            </w:r>
            <w:r w:rsidR="002814DB">
              <w:rPr>
                <w:b/>
                <w:lang w:val="en-GB" w:eastAsia="sv-SE"/>
              </w:rPr>
              <w:t>9</w:t>
            </w:r>
            <w:r>
              <w:rPr>
                <w:b/>
                <w:lang w:val="en-GB" w:eastAsia="sv-SE"/>
              </w:rPr>
              <w:t>.379</w:t>
            </w:r>
          </w:p>
        </w:tc>
        <w:tc>
          <w:tcPr>
            <w:tcW w:w="1080" w:type="dxa"/>
          </w:tcPr>
          <w:p w14:paraId="071262C9" w14:textId="09CB4F15" w:rsidR="00B2673E" w:rsidRPr="009C5D16" w:rsidRDefault="00D90011" w:rsidP="00B2673E">
            <w:pPr>
              <w:jc w:val="center"/>
              <w:rPr>
                <w:b/>
                <w:lang w:val="en-GB" w:eastAsia="sv-SE"/>
              </w:rPr>
            </w:pPr>
            <w:r>
              <w:rPr>
                <w:b/>
                <w:lang w:val="en-GB" w:eastAsia="sv-SE"/>
              </w:rPr>
              <w:t>New TS</w:t>
            </w:r>
          </w:p>
        </w:tc>
      </w:tr>
      <w:tr w:rsidR="00B2673E" w14:paraId="1729E4F2" w14:textId="77777777" w:rsidTr="002814DB">
        <w:tc>
          <w:tcPr>
            <w:tcW w:w="3145" w:type="dxa"/>
          </w:tcPr>
          <w:p w14:paraId="11DF9E9B" w14:textId="18CEC06B" w:rsidR="00B2673E" w:rsidRDefault="00D90011" w:rsidP="00E24377">
            <w:pPr>
              <w:rPr>
                <w:lang w:val="en-GB" w:eastAsia="sv-SE"/>
              </w:rPr>
            </w:pPr>
            <w:r>
              <w:rPr>
                <w:lang w:val="en-GB" w:eastAsia="sv-SE"/>
              </w:rPr>
              <w:t>Ease of locating</w:t>
            </w:r>
            <w:r w:rsidR="002814DB">
              <w:rPr>
                <w:lang w:val="en-GB" w:eastAsia="sv-SE"/>
              </w:rPr>
              <w:t xml:space="preserve"> for the reader</w:t>
            </w:r>
          </w:p>
        </w:tc>
        <w:tc>
          <w:tcPr>
            <w:tcW w:w="270" w:type="dxa"/>
            <w:shd w:val="clear" w:color="auto" w:fill="auto"/>
          </w:tcPr>
          <w:p w14:paraId="4AD45F06" w14:textId="0497EC0D" w:rsidR="00B2673E" w:rsidRPr="004764C7" w:rsidRDefault="00B2673E" w:rsidP="002C51B8">
            <w:pPr>
              <w:jc w:val="center"/>
              <w:rPr>
                <w:lang w:val="en-GB" w:eastAsia="sv-SE"/>
              </w:rPr>
            </w:pPr>
          </w:p>
        </w:tc>
        <w:tc>
          <w:tcPr>
            <w:tcW w:w="1080" w:type="dxa"/>
            <w:shd w:val="clear" w:color="auto" w:fill="auto"/>
          </w:tcPr>
          <w:p w14:paraId="504E444B" w14:textId="1A5D4BF8" w:rsidR="00B2673E" w:rsidRPr="004764C7" w:rsidRDefault="002814DB" w:rsidP="002C51B8">
            <w:pPr>
              <w:jc w:val="center"/>
              <w:rPr>
                <w:lang w:val="en-GB" w:eastAsia="sv-SE"/>
              </w:rPr>
            </w:pPr>
            <w:r>
              <w:rPr>
                <w:lang w:val="en-GB" w:eastAsia="sv-SE"/>
              </w:rPr>
              <w:t>Y</w:t>
            </w:r>
          </w:p>
        </w:tc>
        <w:tc>
          <w:tcPr>
            <w:tcW w:w="1080" w:type="dxa"/>
            <w:shd w:val="clear" w:color="auto" w:fill="auto"/>
          </w:tcPr>
          <w:p w14:paraId="659EC64A" w14:textId="534751F0" w:rsidR="00B2673E" w:rsidRPr="004764C7" w:rsidRDefault="00D90011" w:rsidP="002C51B8">
            <w:pPr>
              <w:jc w:val="center"/>
              <w:rPr>
                <w:lang w:val="en-GB" w:eastAsia="sv-SE"/>
              </w:rPr>
            </w:pPr>
            <w:r>
              <w:rPr>
                <w:lang w:val="en-GB" w:eastAsia="sv-SE"/>
              </w:rPr>
              <w:t>Y</w:t>
            </w:r>
          </w:p>
        </w:tc>
      </w:tr>
      <w:tr w:rsidR="00B2673E" w14:paraId="740DF5CF" w14:textId="77777777" w:rsidTr="002814DB">
        <w:tc>
          <w:tcPr>
            <w:tcW w:w="3145" w:type="dxa"/>
          </w:tcPr>
          <w:p w14:paraId="59174E85" w14:textId="78335421" w:rsidR="00B2673E" w:rsidRDefault="00B2673E" w:rsidP="00B2673E">
            <w:pPr>
              <w:rPr>
                <w:lang w:val="en-GB" w:eastAsia="sv-SE"/>
              </w:rPr>
            </w:pPr>
            <w:r>
              <w:rPr>
                <w:lang w:val="en-GB" w:eastAsia="sv-SE"/>
              </w:rPr>
              <w:t>Ease of documenting</w:t>
            </w:r>
          </w:p>
        </w:tc>
        <w:tc>
          <w:tcPr>
            <w:tcW w:w="270" w:type="dxa"/>
            <w:shd w:val="clear" w:color="auto" w:fill="auto"/>
          </w:tcPr>
          <w:p w14:paraId="6E2C2B57" w14:textId="1856ACDD" w:rsidR="00B2673E" w:rsidRPr="004764C7" w:rsidRDefault="002814DB" w:rsidP="002C51B8">
            <w:pPr>
              <w:jc w:val="center"/>
              <w:rPr>
                <w:lang w:val="en-GB" w:eastAsia="sv-SE"/>
              </w:rPr>
            </w:pPr>
            <w:r>
              <w:rPr>
                <w:lang w:val="en-GB" w:eastAsia="sv-SE"/>
              </w:rPr>
              <w:t>Y</w:t>
            </w:r>
          </w:p>
        </w:tc>
        <w:tc>
          <w:tcPr>
            <w:tcW w:w="1080" w:type="dxa"/>
            <w:shd w:val="clear" w:color="auto" w:fill="auto"/>
          </w:tcPr>
          <w:p w14:paraId="2F879F71" w14:textId="50325062" w:rsidR="00B2673E" w:rsidRPr="004764C7" w:rsidRDefault="002814DB" w:rsidP="002C51B8">
            <w:pPr>
              <w:jc w:val="center"/>
              <w:rPr>
                <w:lang w:val="en-GB" w:eastAsia="sv-SE"/>
              </w:rPr>
            </w:pPr>
            <w:r>
              <w:rPr>
                <w:lang w:val="en-GB" w:eastAsia="sv-SE"/>
              </w:rPr>
              <w:t>Y</w:t>
            </w:r>
          </w:p>
        </w:tc>
        <w:tc>
          <w:tcPr>
            <w:tcW w:w="1080" w:type="dxa"/>
            <w:shd w:val="clear" w:color="auto" w:fill="auto"/>
          </w:tcPr>
          <w:p w14:paraId="00FC8F31" w14:textId="60268D46" w:rsidR="00B2673E" w:rsidRPr="004764C7" w:rsidRDefault="00B2673E" w:rsidP="002C51B8">
            <w:pPr>
              <w:jc w:val="center"/>
              <w:rPr>
                <w:lang w:val="en-GB" w:eastAsia="sv-SE"/>
              </w:rPr>
            </w:pPr>
          </w:p>
        </w:tc>
      </w:tr>
      <w:tr w:rsidR="00D90011" w14:paraId="670D718C" w14:textId="77777777" w:rsidTr="002814DB">
        <w:tc>
          <w:tcPr>
            <w:tcW w:w="3145" w:type="dxa"/>
          </w:tcPr>
          <w:p w14:paraId="2D430764" w14:textId="66F73256" w:rsidR="00D90011" w:rsidRDefault="00D90011" w:rsidP="00B2673E">
            <w:pPr>
              <w:rPr>
                <w:lang w:val="en-GB" w:eastAsia="sv-SE"/>
              </w:rPr>
            </w:pPr>
            <w:r>
              <w:rPr>
                <w:lang w:val="en-GB" w:eastAsia="sv-SE"/>
              </w:rPr>
              <w:t xml:space="preserve">Good for additional </w:t>
            </w:r>
            <w:r w:rsidR="002814DB">
              <w:rPr>
                <w:lang w:val="en-GB" w:eastAsia="sv-SE"/>
              </w:rPr>
              <w:t xml:space="preserve">IWF </w:t>
            </w:r>
            <w:r>
              <w:rPr>
                <w:lang w:val="en-GB" w:eastAsia="sv-SE"/>
              </w:rPr>
              <w:t>topics</w:t>
            </w:r>
            <w:r w:rsidR="002814DB">
              <w:rPr>
                <w:lang w:val="en-GB" w:eastAsia="sv-SE"/>
              </w:rPr>
              <w:t xml:space="preserve"> (e.g. </w:t>
            </w:r>
            <w:proofErr w:type="spellStart"/>
            <w:r w:rsidR="002814DB">
              <w:rPr>
                <w:lang w:val="en-GB" w:eastAsia="sv-SE"/>
              </w:rPr>
              <w:t>MCcore</w:t>
            </w:r>
            <w:proofErr w:type="spellEnd"/>
            <w:r w:rsidR="002814DB">
              <w:rPr>
                <w:lang w:val="en-GB" w:eastAsia="sv-SE"/>
              </w:rPr>
              <w:t xml:space="preserve"> related)</w:t>
            </w:r>
          </w:p>
        </w:tc>
        <w:tc>
          <w:tcPr>
            <w:tcW w:w="270" w:type="dxa"/>
            <w:shd w:val="clear" w:color="auto" w:fill="auto"/>
          </w:tcPr>
          <w:p w14:paraId="7F7F4C8F" w14:textId="34530DBF" w:rsidR="00D90011" w:rsidRPr="004764C7" w:rsidRDefault="002814DB" w:rsidP="002C51B8">
            <w:pPr>
              <w:jc w:val="center"/>
              <w:rPr>
                <w:lang w:val="en-GB" w:eastAsia="sv-SE"/>
              </w:rPr>
            </w:pPr>
            <w:r>
              <w:rPr>
                <w:lang w:val="en-GB" w:eastAsia="sv-SE"/>
              </w:rPr>
              <w:t>N</w:t>
            </w:r>
          </w:p>
        </w:tc>
        <w:tc>
          <w:tcPr>
            <w:tcW w:w="1080" w:type="dxa"/>
            <w:shd w:val="clear" w:color="auto" w:fill="auto"/>
          </w:tcPr>
          <w:p w14:paraId="51A903DB" w14:textId="77777777" w:rsidR="00D90011" w:rsidRPr="004764C7" w:rsidRDefault="00D90011" w:rsidP="002C51B8">
            <w:pPr>
              <w:jc w:val="center"/>
              <w:rPr>
                <w:lang w:val="en-GB" w:eastAsia="sv-SE"/>
              </w:rPr>
            </w:pPr>
          </w:p>
        </w:tc>
        <w:tc>
          <w:tcPr>
            <w:tcW w:w="1080" w:type="dxa"/>
            <w:shd w:val="clear" w:color="auto" w:fill="auto"/>
          </w:tcPr>
          <w:p w14:paraId="5C05D6C7" w14:textId="43A30299" w:rsidR="00D90011" w:rsidRPr="004764C7" w:rsidRDefault="00D90011" w:rsidP="002C51B8">
            <w:pPr>
              <w:jc w:val="center"/>
              <w:rPr>
                <w:lang w:val="en-GB" w:eastAsia="sv-SE"/>
              </w:rPr>
            </w:pPr>
            <w:r>
              <w:rPr>
                <w:lang w:val="en-GB" w:eastAsia="sv-SE"/>
              </w:rPr>
              <w:t>Y</w:t>
            </w:r>
          </w:p>
        </w:tc>
      </w:tr>
    </w:tbl>
    <w:p w14:paraId="367B76C3" w14:textId="77777777" w:rsidR="00B2673E" w:rsidRDefault="00B2673E" w:rsidP="00E24377">
      <w:pPr>
        <w:ind w:left="720"/>
        <w:rPr>
          <w:lang w:val="en-GB" w:eastAsia="sv-SE"/>
        </w:rPr>
      </w:pPr>
    </w:p>
    <w:p w14:paraId="2FE174E9" w14:textId="0BCB5E86" w:rsidR="00B51C4E" w:rsidRDefault="00121098" w:rsidP="00B51C4E">
      <w:pPr>
        <w:pStyle w:val="Heading2"/>
      </w:pPr>
      <w:r>
        <w:t>4.</w:t>
      </w:r>
      <w:r>
        <w:tab/>
      </w:r>
      <w:r w:rsidR="00B51C4E">
        <w:t>Proposal</w:t>
      </w:r>
    </w:p>
    <w:p w14:paraId="7736CBC4" w14:textId="195A3513" w:rsidR="00E55CFF" w:rsidRPr="00F35116" w:rsidRDefault="0092571B" w:rsidP="000D2128">
      <w:pPr>
        <w:rPr>
          <w:lang w:val="en-GB" w:eastAsia="sv-SE"/>
        </w:rPr>
      </w:pPr>
      <w:r>
        <w:rPr>
          <w:lang w:val="en-GB" w:eastAsia="sv-SE"/>
        </w:rPr>
        <w:t xml:space="preserve">Choose </w:t>
      </w:r>
      <w:r w:rsidR="00A35C4A">
        <w:rPr>
          <w:lang w:val="en-GB" w:eastAsia="sv-SE"/>
        </w:rPr>
        <w:t xml:space="preserve">the </w:t>
      </w:r>
      <w:r>
        <w:rPr>
          <w:lang w:val="en-GB" w:eastAsia="sv-SE"/>
        </w:rPr>
        <w:t xml:space="preserve">approach </w:t>
      </w:r>
      <w:r w:rsidR="00A35C4A">
        <w:rPr>
          <w:lang w:val="en-GB" w:eastAsia="sv-SE"/>
        </w:rPr>
        <w:t xml:space="preserve">in clause </w:t>
      </w:r>
      <w:r w:rsidR="002814DB">
        <w:rPr>
          <w:lang w:val="en-GB" w:eastAsia="sv-SE"/>
        </w:rPr>
        <w:t>2.3</w:t>
      </w:r>
      <w:r>
        <w:rPr>
          <w:lang w:val="en-GB" w:eastAsia="sv-SE"/>
        </w:rPr>
        <w:t xml:space="preserve"> as the way forward. </w:t>
      </w:r>
      <w:r w:rsidR="00491A44">
        <w:rPr>
          <w:lang w:val="en-GB" w:eastAsia="sv-SE"/>
        </w:rPr>
        <w:t>T</w:t>
      </w:r>
      <w:r w:rsidR="002814DB">
        <w:rPr>
          <w:lang w:val="en-GB" w:eastAsia="sv-SE"/>
        </w:rPr>
        <w:t>h</w:t>
      </w:r>
      <w:r w:rsidR="00491A44">
        <w:rPr>
          <w:lang w:val="en-GB" w:eastAsia="sv-SE"/>
        </w:rPr>
        <w:t>is approach avoids the</w:t>
      </w:r>
      <w:r w:rsidR="002814DB">
        <w:rPr>
          <w:lang w:val="en-GB" w:eastAsia="sv-SE"/>
        </w:rPr>
        <w:t xml:space="preserve"> task of creating a new TS</w:t>
      </w:r>
      <w:r w:rsidR="00491A44">
        <w:rPr>
          <w:lang w:val="en-GB" w:eastAsia="sv-SE"/>
        </w:rPr>
        <w:t xml:space="preserve"> and keeps the information in a 29 series specification as the reader would expect</w:t>
      </w:r>
      <w:r w:rsidR="002814DB">
        <w:rPr>
          <w:lang w:val="en-GB" w:eastAsia="sv-SE"/>
        </w:rPr>
        <w:t xml:space="preserve">. GMS profiling in the signalling TS </w:t>
      </w:r>
      <w:r w:rsidR="00491A44">
        <w:rPr>
          <w:lang w:val="en-GB" w:eastAsia="sv-SE"/>
        </w:rPr>
        <w:t>(29.379) rather than the media TS (29.380) should be</w:t>
      </w:r>
      <w:r w:rsidR="002814DB">
        <w:rPr>
          <w:lang w:val="en-GB" w:eastAsia="sv-SE"/>
        </w:rPr>
        <w:t xml:space="preserve"> logical</w:t>
      </w:r>
      <w:r w:rsidR="00491A44">
        <w:rPr>
          <w:lang w:val="en-GB" w:eastAsia="sv-SE"/>
        </w:rPr>
        <w:t xml:space="preserve"> to the reader</w:t>
      </w:r>
      <w:r w:rsidR="002814DB">
        <w:rPr>
          <w:lang w:val="en-GB" w:eastAsia="sv-SE"/>
        </w:rPr>
        <w:t>.</w:t>
      </w:r>
    </w:p>
    <w:p w14:paraId="22D18D33" w14:textId="77777777" w:rsidR="00AA5DF0" w:rsidRDefault="00AA5DF0" w:rsidP="00EF56E1"/>
    <w:sectPr w:rsidR="00AA5DF0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9582F9" w14:textId="77777777" w:rsidR="00B6488D" w:rsidRDefault="00B6488D">
      <w:r>
        <w:separator/>
      </w:r>
    </w:p>
  </w:endnote>
  <w:endnote w:type="continuationSeparator" w:id="0">
    <w:p w14:paraId="28825FE6" w14:textId="77777777" w:rsidR="00B6488D" w:rsidRDefault="00B64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73D3DB" w14:textId="77777777" w:rsidR="00B6488D" w:rsidRDefault="00B6488D">
      <w:r>
        <w:separator/>
      </w:r>
    </w:p>
  </w:footnote>
  <w:footnote w:type="continuationSeparator" w:id="0">
    <w:p w14:paraId="0854D834" w14:textId="77777777" w:rsidR="00B6488D" w:rsidRDefault="00B648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245FB1"/>
    <w:multiLevelType w:val="hybridMultilevel"/>
    <w:tmpl w:val="C66222EC"/>
    <w:lvl w:ilvl="0" w:tplc="A9A0E272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350398"/>
    <w:multiLevelType w:val="hybridMultilevel"/>
    <w:tmpl w:val="FE48CBE0"/>
    <w:lvl w:ilvl="0" w:tplc="A9A0E272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A12AE6"/>
    <w:multiLevelType w:val="hybridMultilevel"/>
    <w:tmpl w:val="E47C239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DE62A7"/>
    <w:multiLevelType w:val="hybridMultilevel"/>
    <w:tmpl w:val="E34C933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EB4AA9"/>
    <w:multiLevelType w:val="hybridMultilevel"/>
    <w:tmpl w:val="F9025B9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3A2196"/>
    <w:multiLevelType w:val="hybridMultilevel"/>
    <w:tmpl w:val="189EBAD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8927AE"/>
    <w:multiLevelType w:val="hybridMultilevel"/>
    <w:tmpl w:val="3C04AE8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D20AEE"/>
    <w:multiLevelType w:val="hybridMultilevel"/>
    <w:tmpl w:val="331869D0"/>
    <w:lvl w:ilvl="0" w:tplc="2FD20122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0C195C4A"/>
    <w:multiLevelType w:val="hybridMultilevel"/>
    <w:tmpl w:val="8CEA8DEC"/>
    <w:lvl w:ilvl="0" w:tplc="04090013">
      <w:start w:val="1"/>
      <w:numFmt w:val="upperRoman"/>
      <w:lvlText w:val="%1."/>
      <w:lvlJc w:val="right"/>
      <w:pPr>
        <w:ind w:left="2862" w:hanging="360"/>
      </w:pPr>
    </w:lvl>
    <w:lvl w:ilvl="1" w:tplc="04090019" w:tentative="1">
      <w:start w:val="1"/>
      <w:numFmt w:val="lowerLetter"/>
      <w:lvlText w:val="%2."/>
      <w:lvlJc w:val="left"/>
      <w:pPr>
        <w:ind w:left="3582" w:hanging="360"/>
      </w:pPr>
    </w:lvl>
    <w:lvl w:ilvl="2" w:tplc="0409001B" w:tentative="1">
      <w:start w:val="1"/>
      <w:numFmt w:val="lowerRoman"/>
      <w:lvlText w:val="%3."/>
      <w:lvlJc w:val="right"/>
      <w:pPr>
        <w:ind w:left="4302" w:hanging="180"/>
      </w:pPr>
    </w:lvl>
    <w:lvl w:ilvl="3" w:tplc="0409000F" w:tentative="1">
      <w:start w:val="1"/>
      <w:numFmt w:val="decimal"/>
      <w:lvlText w:val="%4."/>
      <w:lvlJc w:val="left"/>
      <w:pPr>
        <w:ind w:left="5022" w:hanging="360"/>
      </w:pPr>
    </w:lvl>
    <w:lvl w:ilvl="4" w:tplc="04090019" w:tentative="1">
      <w:start w:val="1"/>
      <w:numFmt w:val="lowerLetter"/>
      <w:lvlText w:val="%5."/>
      <w:lvlJc w:val="left"/>
      <w:pPr>
        <w:ind w:left="5742" w:hanging="360"/>
      </w:pPr>
    </w:lvl>
    <w:lvl w:ilvl="5" w:tplc="0409001B" w:tentative="1">
      <w:start w:val="1"/>
      <w:numFmt w:val="lowerRoman"/>
      <w:lvlText w:val="%6."/>
      <w:lvlJc w:val="right"/>
      <w:pPr>
        <w:ind w:left="6462" w:hanging="180"/>
      </w:pPr>
    </w:lvl>
    <w:lvl w:ilvl="6" w:tplc="0409000F" w:tentative="1">
      <w:start w:val="1"/>
      <w:numFmt w:val="decimal"/>
      <w:lvlText w:val="%7."/>
      <w:lvlJc w:val="left"/>
      <w:pPr>
        <w:ind w:left="7182" w:hanging="360"/>
      </w:pPr>
    </w:lvl>
    <w:lvl w:ilvl="7" w:tplc="04090019" w:tentative="1">
      <w:start w:val="1"/>
      <w:numFmt w:val="lowerLetter"/>
      <w:lvlText w:val="%8."/>
      <w:lvlJc w:val="left"/>
      <w:pPr>
        <w:ind w:left="7902" w:hanging="360"/>
      </w:pPr>
    </w:lvl>
    <w:lvl w:ilvl="8" w:tplc="0409001B" w:tentative="1">
      <w:start w:val="1"/>
      <w:numFmt w:val="lowerRoman"/>
      <w:lvlText w:val="%9."/>
      <w:lvlJc w:val="right"/>
      <w:pPr>
        <w:ind w:left="8622" w:hanging="180"/>
      </w:pPr>
    </w:lvl>
  </w:abstractNum>
  <w:abstractNum w:abstractNumId="10" w15:restartNumberingAfterBreak="0">
    <w:nsid w:val="0F3B7588"/>
    <w:multiLevelType w:val="hybridMultilevel"/>
    <w:tmpl w:val="43E86ADC"/>
    <w:lvl w:ilvl="0" w:tplc="9A6224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933D5E"/>
    <w:multiLevelType w:val="hybridMultilevel"/>
    <w:tmpl w:val="242618F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DB654F"/>
    <w:multiLevelType w:val="hybridMultilevel"/>
    <w:tmpl w:val="8A22DA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38B6018"/>
    <w:multiLevelType w:val="multilevel"/>
    <w:tmpl w:val="7624BD3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14D2706A"/>
    <w:multiLevelType w:val="hybridMultilevel"/>
    <w:tmpl w:val="E08619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227D5D"/>
    <w:multiLevelType w:val="hybridMultilevel"/>
    <w:tmpl w:val="54EE93F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E2763D"/>
    <w:multiLevelType w:val="hybridMultilevel"/>
    <w:tmpl w:val="F2EE5DAA"/>
    <w:lvl w:ilvl="0" w:tplc="AFB061BE">
      <w:start w:val="1"/>
      <w:numFmt w:val="lowerLetter"/>
      <w:lvlText w:val="%1.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227268"/>
    <w:multiLevelType w:val="hybridMultilevel"/>
    <w:tmpl w:val="A03CB3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087FE7"/>
    <w:multiLevelType w:val="hybridMultilevel"/>
    <w:tmpl w:val="7C3C7A7C"/>
    <w:lvl w:ilvl="0" w:tplc="3960A946">
      <w:start w:val="1"/>
      <w:numFmt w:val="bullet"/>
      <w:lvlText w:val="ı"/>
      <w:lvlJc w:val="left"/>
      <w:pPr>
        <w:ind w:left="360" w:hanging="360"/>
      </w:pPr>
      <w:rPr>
        <w:rFonts w:ascii="Arial Black" w:hAnsi="Arial Black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300C02"/>
    <w:multiLevelType w:val="hybridMultilevel"/>
    <w:tmpl w:val="9AB6CE28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37156D"/>
    <w:multiLevelType w:val="hybridMultilevel"/>
    <w:tmpl w:val="77601FDE"/>
    <w:lvl w:ilvl="0" w:tplc="04090013">
      <w:start w:val="1"/>
      <w:numFmt w:val="upperRoman"/>
      <w:lvlText w:val="%1."/>
      <w:lvlJc w:val="right"/>
      <w:pPr>
        <w:ind w:left="778" w:hanging="360"/>
      </w:pPr>
    </w:lvl>
    <w:lvl w:ilvl="1" w:tplc="04070019" w:tentative="1">
      <w:start w:val="1"/>
      <w:numFmt w:val="lowerLetter"/>
      <w:lvlText w:val="%2."/>
      <w:lvlJc w:val="left"/>
      <w:pPr>
        <w:ind w:left="1498" w:hanging="360"/>
      </w:pPr>
    </w:lvl>
    <w:lvl w:ilvl="2" w:tplc="0407001B" w:tentative="1">
      <w:start w:val="1"/>
      <w:numFmt w:val="lowerRoman"/>
      <w:lvlText w:val="%3."/>
      <w:lvlJc w:val="right"/>
      <w:pPr>
        <w:ind w:left="2218" w:hanging="180"/>
      </w:pPr>
    </w:lvl>
    <w:lvl w:ilvl="3" w:tplc="0407000F" w:tentative="1">
      <w:start w:val="1"/>
      <w:numFmt w:val="decimal"/>
      <w:lvlText w:val="%4."/>
      <w:lvlJc w:val="left"/>
      <w:pPr>
        <w:ind w:left="2938" w:hanging="360"/>
      </w:pPr>
    </w:lvl>
    <w:lvl w:ilvl="4" w:tplc="04070019" w:tentative="1">
      <w:start w:val="1"/>
      <w:numFmt w:val="lowerLetter"/>
      <w:lvlText w:val="%5."/>
      <w:lvlJc w:val="left"/>
      <w:pPr>
        <w:ind w:left="3658" w:hanging="360"/>
      </w:pPr>
    </w:lvl>
    <w:lvl w:ilvl="5" w:tplc="0407001B" w:tentative="1">
      <w:start w:val="1"/>
      <w:numFmt w:val="lowerRoman"/>
      <w:lvlText w:val="%6."/>
      <w:lvlJc w:val="right"/>
      <w:pPr>
        <w:ind w:left="4378" w:hanging="180"/>
      </w:pPr>
    </w:lvl>
    <w:lvl w:ilvl="6" w:tplc="0407000F" w:tentative="1">
      <w:start w:val="1"/>
      <w:numFmt w:val="decimal"/>
      <w:lvlText w:val="%7."/>
      <w:lvlJc w:val="left"/>
      <w:pPr>
        <w:ind w:left="5098" w:hanging="360"/>
      </w:pPr>
    </w:lvl>
    <w:lvl w:ilvl="7" w:tplc="04070019" w:tentative="1">
      <w:start w:val="1"/>
      <w:numFmt w:val="lowerLetter"/>
      <w:lvlText w:val="%8."/>
      <w:lvlJc w:val="left"/>
      <w:pPr>
        <w:ind w:left="5818" w:hanging="360"/>
      </w:pPr>
    </w:lvl>
    <w:lvl w:ilvl="8" w:tplc="0407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1" w15:restartNumberingAfterBreak="0">
    <w:nsid w:val="27756844"/>
    <w:multiLevelType w:val="hybridMultilevel"/>
    <w:tmpl w:val="A4E8C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267FF5"/>
    <w:multiLevelType w:val="hybridMultilevel"/>
    <w:tmpl w:val="481850A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596951"/>
    <w:multiLevelType w:val="hybridMultilevel"/>
    <w:tmpl w:val="189EBAD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 w15:restartNumberingAfterBreak="0">
    <w:nsid w:val="37A1693E"/>
    <w:multiLevelType w:val="hybridMultilevel"/>
    <w:tmpl w:val="DE38877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FB558D"/>
    <w:multiLevelType w:val="hybridMultilevel"/>
    <w:tmpl w:val="8DAA48B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EA74D9"/>
    <w:multiLevelType w:val="hybridMultilevel"/>
    <w:tmpl w:val="32264E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FB496D"/>
    <w:multiLevelType w:val="hybridMultilevel"/>
    <w:tmpl w:val="3080F798"/>
    <w:lvl w:ilvl="0" w:tplc="8BF81E0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E65109"/>
    <w:multiLevelType w:val="hybridMultilevel"/>
    <w:tmpl w:val="3080F798"/>
    <w:lvl w:ilvl="0" w:tplc="8BF81E0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FA3CDC"/>
    <w:multiLevelType w:val="hybridMultilevel"/>
    <w:tmpl w:val="1CEE5B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1572E8"/>
    <w:multiLevelType w:val="hybridMultilevel"/>
    <w:tmpl w:val="20A83A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273050"/>
    <w:multiLevelType w:val="hybridMultilevel"/>
    <w:tmpl w:val="5158154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4B0DDC"/>
    <w:multiLevelType w:val="hybridMultilevel"/>
    <w:tmpl w:val="EA4CE4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78619D0"/>
    <w:multiLevelType w:val="hybridMultilevel"/>
    <w:tmpl w:val="CC964A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48135333"/>
    <w:multiLevelType w:val="hybridMultilevel"/>
    <w:tmpl w:val="27289FC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8AB1230"/>
    <w:multiLevelType w:val="hybridMultilevel"/>
    <w:tmpl w:val="5312750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AE4505A"/>
    <w:multiLevelType w:val="hybridMultilevel"/>
    <w:tmpl w:val="B516B93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B5C3DA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4BD85950"/>
    <w:multiLevelType w:val="hybridMultilevel"/>
    <w:tmpl w:val="CA7A490C"/>
    <w:lvl w:ilvl="0" w:tplc="918893A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3AC40D3"/>
    <w:multiLevelType w:val="hybridMultilevel"/>
    <w:tmpl w:val="1E36467E"/>
    <w:lvl w:ilvl="0" w:tplc="46A8250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2" w15:restartNumberingAfterBreak="0">
    <w:nsid w:val="57010EB5"/>
    <w:multiLevelType w:val="hybridMultilevel"/>
    <w:tmpl w:val="B180334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710417C"/>
    <w:multiLevelType w:val="hybridMultilevel"/>
    <w:tmpl w:val="D90EAB6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7B163A0"/>
    <w:multiLevelType w:val="hybridMultilevel"/>
    <w:tmpl w:val="26AAA512"/>
    <w:lvl w:ilvl="0" w:tplc="A9A0E272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81E4187"/>
    <w:multiLevelType w:val="hybridMultilevel"/>
    <w:tmpl w:val="478A095E"/>
    <w:lvl w:ilvl="0" w:tplc="04090019">
      <w:start w:val="1"/>
      <w:numFmt w:val="lowerLetter"/>
      <w:lvlText w:val="%1."/>
      <w:lvlJc w:val="left"/>
      <w:pPr>
        <w:ind w:left="778" w:hanging="360"/>
      </w:pPr>
    </w:lvl>
    <w:lvl w:ilvl="1" w:tplc="04070019" w:tentative="1">
      <w:start w:val="1"/>
      <w:numFmt w:val="lowerLetter"/>
      <w:lvlText w:val="%2."/>
      <w:lvlJc w:val="left"/>
      <w:pPr>
        <w:ind w:left="1498" w:hanging="360"/>
      </w:pPr>
    </w:lvl>
    <w:lvl w:ilvl="2" w:tplc="0407001B" w:tentative="1">
      <w:start w:val="1"/>
      <w:numFmt w:val="lowerRoman"/>
      <w:lvlText w:val="%3."/>
      <w:lvlJc w:val="right"/>
      <w:pPr>
        <w:ind w:left="2218" w:hanging="180"/>
      </w:pPr>
    </w:lvl>
    <w:lvl w:ilvl="3" w:tplc="0407000F" w:tentative="1">
      <w:start w:val="1"/>
      <w:numFmt w:val="decimal"/>
      <w:lvlText w:val="%4."/>
      <w:lvlJc w:val="left"/>
      <w:pPr>
        <w:ind w:left="2938" w:hanging="360"/>
      </w:pPr>
    </w:lvl>
    <w:lvl w:ilvl="4" w:tplc="04070019" w:tentative="1">
      <w:start w:val="1"/>
      <w:numFmt w:val="lowerLetter"/>
      <w:lvlText w:val="%5."/>
      <w:lvlJc w:val="left"/>
      <w:pPr>
        <w:ind w:left="3658" w:hanging="360"/>
      </w:pPr>
    </w:lvl>
    <w:lvl w:ilvl="5" w:tplc="0407001B" w:tentative="1">
      <w:start w:val="1"/>
      <w:numFmt w:val="lowerRoman"/>
      <w:lvlText w:val="%6."/>
      <w:lvlJc w:val="right"/>
      <w:pPr>
        <w:ind w:left="4378" w:hanging="180"/>
      </w:pPr>
    </w:lvl>
    <w:lvl w:ilvl="6" w:tplc="0407000F" w:tentative="1">
      <w:start w:val="1"/>
      <w:numFmt w:val="decimal"/>
      <w:lvlText w:val="%7."/>
      <w:lvlJc w:val="left"/>
      <w:pPr>
        <w:ind w:left="5098" w:hanging="360"/>
      </w:pPr>
    </w:lvl>
    <w:lvl w:ilvl="7" w:tplc="04070019" w:tentative="1">
      <w:start w:val="1"/>
      <w:numFmt w:val="lowerLetter"/>
      <w:lvlText w:val="%8."/>
      <w:lvlJc w:val="left"/>
      <w:pPr>
        <w:ind w:left="5818" w:hanging="360"/>
      </w:pPr>
    </w:lvl>
    <w:lvl w:ilvl="8" w:tplc="0407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6" w15:restartNumberingAfterBreak="0">
    <w:nsid w:val="5B23222F"/>
    <w:multiLevelType w:val="hybridMultilevel"/>
    <w:tmpl w:val="230CD4D8"/>
    <w:lvl w:ilvl="0" w:tplc="5C0826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B6B4FBC"/>
    <w:multiLevelType w:val="hybridMultilevel"/>
    <w:tmpl w:val="189EBAD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9" w15:restartNumberingAfterBreak="0">
    <w:nsid w:val="5DD15751"/>
    <w:multiLevelType w:val="hybridMultilevel"/>
    <w:tmpl w:val="E26A93F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DF723BB"/>
    <w:multiLevelType w:val="hybridMultilevel"/>
    <w:tmpl w:val="0F80FD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E9C5A9A"/>
    <w:multiLevelType w:val="hybridMultilevel"/>
    <w:tmpl w:val="3080F798"/>
    <w:lvl w:ilvl="0" w:tplc="8BF81E0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0155411"/>
    <w:multiLevelType w:val="hybridMultilevel"/>
    <w:tmpl w:val="C6A417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24B2055"/>
    <w:multiLevelType w:val="hybridMultilevel"/>
    <w:tmpl w:val="CA7A490C"/>
    <w:lvl w:ilvl="0" w:tplc="918893A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2E079A4"/>
    <w:multiLevelType w:val="hybridMultilevel"/>
    <w:tmpl w:val="C39814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54E3663"/>
    <w:multiLevelType w:val="hybridMultilevel"/>
    <w:tmpl w:val="5D6A237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92D3B8A"/>
    <w:multiLevelType w:val="hybridMultilevel"/>
    <w:tmpl w:val="95EE5708"/>
    <w:lvl w:ilvl="0" w:tplc="04090015">
      <w:start w:val="1"/>
      <w:numFmt w:val="upperLetter"/>
      <w:lvlText w:val="%1."/>
      <w:lvlJc w:val="left"/>
      <w:pPr>
        <w:ind w:left="2862" w:hanging="360"/>
      </w:pPr>
    </w:lvl>
    <w:lvl w:ilvl="1" w:tplc="04090019" w:tentative="1">
      <w:start w:val="1"/>
      <w:numFmt w:val="lowerLetter"/>
      <w:lvlText w:val="%2."/>
      <w:lvlJc w:val="left"/>
      <w:pPr>
        <w:ind w:left="3582" w:hanging="360"/>
      </w:pPr>
    </w:lvl>
    <w:lvl w:ilvl="2" w:tplc="0409001B" w:tentative="1">
      <w:start w:val="1"/>
      <w:numFmt w:val="lowerRoman"/>
      <w:lvlText w:val="%3."/>
      <w:lvlJc w:val="right"/>
      <w:pPr>
        <w:ind w:left="4302" w:hanging="180"/>
      </w:pPr>
    </w:lvl>
    <w:lvl w:ilvl="3" w:tplc="0409000F" w:tentative="1">
      <w:start w:val="1"/>
      <w:numFmt w:val="decimal"/>
      <w:lvlText w:val="%4."/>
      <w:lvlJc w:val="left"/>
      <w:pPr>
        <w:ind w:left="5022" w:hanging="360"/>
      </w:pPr>
    </w:lvl>
    <w:lvl w:ilvl="4" w:tplc="04090019" w:tentative="1">
      <w:start w:val="1"/>
      <w:numFmt w:val="lowerLetter"/>
      <w:lvlText w:val="%5."/>
      <w:lvlJc w:val="left"/>
      <w:pPr>
        <w:ind w:left="5742" w:hanging="360"/>
      </w:pPr>
    </w:lvl>
    <w:lvl w:ilvl="5" w:tplc="0409001B" w:tentative="1">
      <w:start w:val="1"/>
      <w:numFmt w:val="lowerRoman"/>
      <w:lvlText w:val="%6."/>
      <w:lvlJc w:val="right"/>
      <w:pPr>
        <w:ind w:left="6462" w:hanging="180"/>
      </w:pPr>
    </w:lvl>
    <w:lvl w:ilvl="6" w:tplc="0409000F" w:tentative="1">
      <w:start w:val="1"/>
      <w:numFmt w:val="decimal"/>
      <w:lvlText w:val="%7."/>
      <w:lvlJc w:val="left"/>
      <w:pPr>
        <w:ind w:left="7182" w:hanging="360"/>
      </w:pPr>
    </w:lvl>
    <w:lvl w:ilvl="7" w:tplc="04090019" w:tentative="1">
      <w:start w:val="1"/>
      <w:numFmt w:val="lowerLetter"/>
      <w:lvlText w:val="%8."/>
      <w:lvlJc w:val="left"/>
      <w:pPr>
        <w:ind w:left="7902" w:hanging="360"/>
      </w:pPr>
    </w:lvl>
    <w:lvl w:ilvl="8" w:tplc="0409001B" w:tentative="1">
      <w:start w:val="1"/>
      <w:numFmt w:val="lowerRoman"/>
      <w:lvlText w:val="%9."/>
      <w:lvlJc w:val="right"/>
      <w:pPr>
        <w:ind w:left="8622" w:hanging="180"/>
      </w:pPr>
    </w:lvl>
  </w:abstractNum>
  <w:abstractNum w:abstractNumId="57" w15:restartNumberingAfterBreak="0">
    <w:nsid w:val="6F084C7A"/>
    <w:multiLevelType w:val="hybridMultilevel"/>
    <w:tmpl w:val="189EBAD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51C7546"/>
    <w:multiLevelType w:val="hybridMultilevel"/>
    <w:tmpl w:val="32264E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75010CE"/>
    <w:multiLevelType w:val="hybridMultilevel"/>
    <w:tmpl w:val="CA7A490C"/>
    <w:lvl w:ilvl="0" w:tplc="918893A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B972D56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6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2" w15:restartNumberingAfterBreak="0">
    <w:nsid w:val="7F3E3448"/>
    <w:multiLevelType w:val="hybridMultilevel"/>
    <w:tmpl w:val="F3B870C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8"/>
  </w:num>
  <w:num w:numId="3">
    <w:abstractNumId w:val="41"/>
  </w:num>
  <w:num w:numId="4">
    <w:abstractNumId w:val="24"/>
  </w:num>
  <w:num w:numId="5">
    <w:abstractNumId w:val="61"/>
  </w:num>
  <w:num w:numId="6">
    <w:abstractNumId w:val="8"/>
  </w:num>
  <w:num w:numId="7">
    <w:abstractNumId w:val="15"/>
  </w:num>
  <w:num w:numId="8">
    <w:abstractNumId w:val="36"/>
  </w:num>
  <w:num w:numId="9">
    <w:abstractNumId w:val="33"/>
  </w:num>
  <w:num w:numId="10">
    <w:abstractNumId w:val="8"/>
  </w:num>
  <w:num w:numId="11">
    <w:abstractNumId w:val="35"/>
  </w:num>
  <w:num w:numId="12">
    <w:abstractNumId w:val="49"/>
  </w:num>
  <w:num w:numId="13">
    <w:abstractNumId w:val="52"/>
  </w:num>
  <w:num w:numId="14">
    <w:abstractNumId w:val="4"/>
  </w:num>
  <w:num w:numId="15">
    <w:abstractNumId w:val="25"/>
  </w:num>
  <w:num w:numId="16">
    <w:abstractNumId w:val="7"/>
  </w:num>
  <w:num w:numId="17">
    <w:abstractNumId w:val="26"/>
  </w:num>
  <w:num w:numId="18">
    <w:abstractNumId w:val="14"/>
  </w:num>
  <w:num w:numId="19">
    <w:abstractNumId w:val="50"/>
  </w:num>
  <w:num w:numId="20">
    <w:abstractNumId w:val="45"/>
  </w:num>
  <w:num w:numId="21">
    <w:abstractNumId w:val="20"/>
  </w:num>
  <w:num w:numId="22">
    <w:abstractNumId w:val="31"/>
  </w:num>
  <w:num w:numId="23">
    <w:abstractNumId w:val="54"/>
  </w:num>
  <w:num w:numId="24">
    <w:abstractNumId w:val="5"/>
  </w:num>
  <w:num w:numId="25">
    <w:abstractNumId w:val="37"/>
  </w:num>
  <w:num w:numId="26">
    <w:abstractNumId w:val="32"/>
  </w:num>
  <w:num w:numId="27">
    <w:abstractNumId w:val="55"/>
  </w:num>
  <w:num w:numId="28">
    <w:abstractNumId w:val="3"/>
  </w:num>
  <w:num w:numId="29">
    <w:abstractNumId w:val="18"/>
  </w:num>
  <w:num w:numId="30">
    <w:abstractNumId w:val="30"/>
  </w:num>
  <w:num w:numId="31">
    <w:abstractNumId w:val="21"/>
  </w:num>
  <w:num w:numId="32">
    <w:abstractNumId w:val="38"/>
  </w:num>
  <w:num w:numId="33">
    <w:abstractNumId w:val="60"/>
  </w:num>
  <w:num w:numId="34">
    <w:abstractNumId w:val="9"/>
  </w:num>
  <w:num w:numId="35">
    <w:abstractNumId w:val="56"/>
  </w:num>
  <w:num w:numId="36">
    <w:abstractNumId w:val="2"/>
  </w:num>
  <w:num w:numId="37">
    <w:abstractNumId w:val="46"/>
  </w:num>
  <w:num w:numId="38">
    <w:abstractNumId w:val="22"/>
  </w:num>
  <w:num w:numId="39">
    <w:abstractNumId w:val="19"/>
  </w:num>
  <w:num w:numId="40">
    <w:abstractNumId w:val="23"/>
  </w:num>
  <w:num w:numId="41">
    <w:abstractNumId w:val="42"/>
  </w:num>
  <w:num w:numId="42">
    <w:abstractNumId w:val="11"/>
  </w:num>
  <w:num w:numId="43">
    <w:abstractNumId w:val="10"/>
  </w:num>
  <w:num w:numId="44">
    <w:abstractNumId w:val="57"/>
  </w:num>
  <w:num w:numId="45">
    <w:abstractNumId w:val="47"/>
  </w:num>
  <w:num w:numId="46">
    <w:abstractNumId w:val="6"/>
  </w:num>
  <w:num w:numId="47">
    <w:abstractNumId w:val="43"/>
  </w:num>
  <w:num w:numId="48">
    <w:abstractNumId w:val="1"/>
  </w:num>
  <w:num w:numId="49">
    <w:abstractNumId w:val="44"/>
  </w:num>
  <w:num w:numId="50">
    <w:abstractNumId w:val="29"/>
  </w:num>
  <w:num w:numId="51">
    <w:abstractNumId w:val="51"/>
  </w:num>
  <w:num w:numId="52">
    <w:abstractNumId w:val="40"/>
  </w:num>
  <w:num w:numId="53">
    <w:abstractNumId w:val="59"/>
  </w:num>
  <w:num w:numId="54">
    <w:abstractNumId w:val="39"/>
  </w:num>
  <w:num w:numId="55">
    <w:abstractNumId w:val="53"/>
  </w:num>
  <w:num w:numId="56">
    <w:abstractNumId w:val="28"/>
  </w:num>
  <w:num w:numId="57">
    <w:abstractNumId w:val="17"/>
  </w:num>
  <w:num w:numId="58">
    <w:abstractNumId w:val="34"/>
  </w:num>
  <w:num w:numId="59">
    <w:abstractNumId w:val="13"/>
  </w:num>
  <w:num w:numId="60">
    <w:abstractNumId w:val="62"/>
  </w:num>
  <w:num w:numId="61">
    <w:abstractNumId w:val="16"/>
  </w:num>
  <w:num w:numId="62">
    <w:abstractNumId w:val="12"/>
  </w:num>
  <w:num w:numId="63">
    <w:abstractNumId w:val="58"/>
  </w:num>
  <w:num w:numId="64">
    <w:abstractNumId w:val="27"/>
  </w:num>
  <w:num w:numId="6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B62"/>
    <w:rsid w:val="000058B4"/>
    <w:rsid w:val="00006EF7"/>
    <w:rsid w:val="000116D3"/>
    <w:rsid w:val="000205C5"/>
    <w:rsid w:val="00021D62"/>
    <w:rsid w:val="00024735"/>
    <w:rsid w:val="0002663F"/>
    <w:rsid w:val="000273D0"/>
    <w:rsid w:val="000313F2"/>
    <w:rsid w:val="00034204"/>
    <w:rsid w:val="00037C06"/>
    <w:rsid w:val="00042F0C"/>
    <w:rsid w:val="00044531"/>
    <w:rsid w:val="00047AFC"/>
    <w:rsid w:val="00052B09"/>
    <w:rsid w:val="00052BF8"/>
    <w:rsid w:val="00052E7B"/>
    <w:rsid w:val="00057116"/>
    <w:rsid w:val="0005797C"/>
    <w:rsid w:val="00060D30"/>
    <w:rsid w:val="0006257E"/>
    <w:rsid w:val="000653B6"/>
    <w:rsid w:val="00065F42"/>
    <w:rsid w:val="00067741"/>
    <w:rsid w:val="00071695"/>
    <w:rsid w:val="00072E8A"/>
    <w:rsid w:val="000751B6"/>
    <w:rsid w:val="000776C0"/>
    <w:rsid w:val="00080E56"/>
    <w:rsid w:val="00081817"/>
    <w:rsid w:val="00084FCC"/>
    <w:rsid w:val="00090140"/>
    <w:rsid w:val="0009283F"/>
    <w:rsid w:val="00095F89"/>
    <w:rsid w:val="000A00C9"/>
    <w:rsid w:val="000A19DC"/>
    <w:rsid w:val="000A2CCA"/>
    <w:rsid w:val="000A44D6"/>
    <w:rsid w:val="000A52AE"/>
    <w:rsid w:val="000A53D9"/>
    <w:rsid w:val="000A56DB"/>
    <w:rsid w:val="000A69A6"/>
    <w:rsid w:val="000B0519"/>
    <w:rsid w:val="000B1B12"/>
    <w:rsid w:val="000B2810"/>
    <w:rsid w:val="000B2AE1"/>
    <w:rsid w:val="000B61FD"/>
    <w:rsid w:val="000C0452"/>
    <w:rsid w:val="000C11DF"/>
    <w:rsid w:val="000C168A"/>
    <w:rsid w:val="000C3907"/>
    <w:rsid w:val="000C505E"/>
    <w:rsid w:val="000C5528"/>
    <w:rsid w:val="000C697C"/>
    <w:rsid w:val="000D1C2C"/>
    <w:rsid w:val="000D1EC3"/>
    <w:rsid w:val="000D2128"/>
    <w:rsid w:val="000D25CD"/>
    <w:rsid w:val="000D32F4"/>
    <w:rsid w:val="000E3E19"/>
    <w:rsid w:val="000E40F4"/>
    <w:rsid w:val="000E55AD"/>
    <w:rsid w:val="000E6B2A"/>
    <w:rsid w:val="000F5ED4"/>
    <w:rsid w:val="000F77AD"/>
    <w:rsid w:val="00101DD8"/>
    <w:rsid w:val="001036A2"/>
    <w:rsid w:val="00103D14"/>
    <w:rsid w:val="00104056"/>
    <w:rsid w:val="0010417C"/>
    <w:rsid w:val="0010432E"/>
    <w:rsid w:val="0010512A"/>
    <w:rsid w:val="00111AED"/>
    <w:rsid w:val="00112891"/>
    <w:rsid w:val="00116902"/>
    <w:rsid w:val="00121098"/>
    <w:rsid w:val="00122E0B"/>
    <w:rsid w:val="00123B43"/>
    <w:rsid w:val="00125B7B"/>
    <w:rsid w:val="00125E71"/>
    <w:rsid w:val="00126FB5"/>
    <w:rsid w:val="001302AA"/>
    <w:rsid w:val="0013087E"/>
    <w:rsid w:val="00130DAB"/>
    <w:rsid w:val="00131BFA"/>
    <w:rsid w:val="00132763"/>
    <w:rsid w:val="0013426B"/>
    <w:rsid w:val="00136DAA"/>
    <w:rsid w:val="00143F13"/>
    <w:rsid w:val="00150FDC"/>
    <w:rsid w:val="00154048"/>
    <w:rsid w:val="00154644"/>
    <w:rsid w:val="00154E87"/>
    <w:rsid w:val="00156294"/>
    <w:rsid w:val="00161443"/>
    <w:rsid w:val="00161FE7"/>
    <w:rsid w:val="001652D7"/>
    <w:rsid w:val="0017762B"/>
    <w:rsid w:val="0018486A"/>
    <w:rsid w:val="00184B5E"/>
    <w:rsid w:val="00186397"/>
    <w:rsid w:val="001863B7"/>
    <w:rsid w:val="00187457"/>
    <w:rsid w:val="00190A65"/>
    <w:rsid w:val="001946FA"/>
    <w:rsid w:val="0019709F"/>
    <w:rsid w:val="001976F2"/>
    <w:rsid w:val="001A12A5"/>
    <w:rsid w:val="001A2A26"/>
    <w:rsid w:val="001B436A"/>
    <w:rsid w:val="001C13E3"/>
    <w:rsid w:val="001C1A3C"/>
    <w:rsid w:val="001C1EF8"/>
    <w:rsid w:val="001C3250"/>
    <w:rsid w:val="001C5C86"/>
    <w:rsid w:val="001C7501"/>
    <w:rsid w:val="001D08CB"/>
    <w:rsid w:val="001D0F0E"/>
    <w:rsid w:val="001D6F86"/>
    <w:rsid w:val="001E2F67"/>
    <w:rsid w:val="001E3752"/>
    <w:rsid w:val="001E5078"/>
    <w:rsid w:val="001E6CDB"/>
    <w:rsid w:val="001F056A"/>
    <w:rsid w:val="001F254F"/>
    <w:rsid w:val="001F42A4"/>
    <w:rsid w:val="001F53BC"/>
    <w:rsid w:val="001F5DD0"/>
    <w:rsid w:val="001F7EA0"/>
    <w:rsid w:val="002000C2"/>
    <w:rsid w:val="00204EF8"/>
    <w:rsid w:val="002149EA"/>
    <w:rsid w:val="0022131D"/>
    <w:rsid w:val="00230CAA"/>
    <w:rsid w:val="00230F71"/>
    <w:rsid w:val="00232FBE"/>
    <w:rsid w:val="00233AC3"/>
    <w:rsid w:val="00234659"/>
    <w:rsid w:val="00240D06"/>
    <w:rsid w:val="002441EC"/>
    <w:rsid w:val="0024786B"/>
    <w:rsid w:val="002501FC"/>
    <w:rsid w:val="00260156"/>
    <w:rsid w:val="00263DDE"/>
    <w:rsid w:val="00264082"/>
    <w:rsid w:val="00265E05"/>
    <w:rsid w:val="002673B8"/>
    <w:rsid w:val="00267D5D"/>
    <w:rsid w:val="0027422E"/>
    <w:rsid w:val="002814DB"/>
    <w:rsid w:val="0028270C"/>
    <w:rsid w:val="0028440B"/>
    <w:rsid w:val="0028579E"/>
    <w:rsid w:val="00293860"/>
    <w:rsid w:val="00297AE2"/>
    <w:rsid w:val="002A067F"/>
    <w:rsid w:val="002A1117"/>
    <w:rsid w:val="002A2FC5"/>
    <w:rsid w:val="002B2B99"/>
    <w:rsid w:val="002B53ED"/>
    <w:rsid w:val="002B5DC3"/>
    <w:rsid w:val="002B67C9"/>
    <w:rsid w:val="002C448A"/>
    <w:rsid w:val="002C49DC"/>
    <w:rsid w:val="002C51B8"/>
    <w:rsid w:val="002C6F14"/>
    <w:rsid w:val="002D4023"/>
    <w:rsid w:val="002D4462"/>
    <w:rsid w:val="002D52D8"/>
    <w:rsid w:val="002D650D"/>
    <w:rsid w:val="002E028B"/>
    <w:rsid w:val="002E041F"/>
    <w:rsid w:val="002E2127"/>
    <w:rsid w:val="002E36BE"/>
    <w:rsid w:val="002E5F07"/>
    <w:rsid w:val="002E766A"/>
    <w:rsid w:val="002E7A9E"/>
    <w:rsid w:val="002F1140"/>
    <w:rsid w:val="002F6E04"/>
    <w:rsid w:val="0030025D"/>
    <w:rsid w:val="00303048"/>
    <w:rsid w:val="003205AD"/>
    <w:rsid w:val="0032081C"/>
    <w:rsid w:val="00322E57"/>
    <w:rsid w:val="0032747D"/>
    <w:rsid w:val="00331D59"/>
    <w:rsid w:val="00335588"/>
    <w:rsid w:val="00335FB2"/>
    <w:rsid w:val="003360AB"/>
    <w:rsid w:val="00340590"/>
    <w:rsid w:val="0034095D"/>
    <w:rsid w:val="00344158"/>
    <w:rsid w:val="00345470"/>
    <w:rsid w:val="00345B93"/>
    <w:rsid w:val="00347B28"/>
    <w:rsid w:val="003518AA"/>
    <w:rsid w:val="00360F89"/>
    <w:rsid w:val="00370171"/>
    <w:rsid w:val="003730B6"/>
    <w:rsid w:val="00375D96"/>
    <w:rsid w:val="00380C47"/>
    <w:rsid w:val="0038479E"/>
    <w:rsid w:val="003953EF"/>
    <w:rsid w:val="003970F6"/>
    <w:rsid w:val="003A1EB0"/>
    <w:rsid w:val="003A2D89"/>
    <w:rsid w:val="003B1495"/>
    <w:rsid w:val="003B1E3E"/>
    <w:rsid w:val="003B2F56"/>
    <w:rsid w:val="003B3982"/>
    <w:rsid w:val="003B3DA7"/>
    <w:rsid w:val="003C10FF"/>
    <w:rsid w:val="003C2913"/>
    <w:rsid w:val="003C6DA6"/>
    <w:rsid w:val="003D29A8"/>
    <w:rsid w:val="003D3865"/>
    <w:rsid w:val="003D4CAB"/>
    <w:rsid w:val="003D5703"/>
    <w:rsid w:val="003D6E50"/>
    <w:rsid w:val="003E0186"/>
    <w:rsid w:val="003E6479"/>
    <w:rsid w:val="003F0A1E"/>
    <w:rsid w:val="003F268E"/>
    <w:rsid w:val="003F7B3D"/>
    <w:rsid w:val="0040117B"/>
    <w:rsid w:val="00403C3A"/>
    <w:rsid w:val="004143B8"/>
    <w:rsid w:val="00414938"/>
    <w:rsid w:val="00415CDA"/>
    <w:rsid w:val="004239BC"/>
    <w:rsid w:val="00430C23"/>
    <w:rsid w:val="0043110D"/>
    <w:rsid w:val="00431900"/>
    <w:rsid w:val="00432498"/>
    <w:rsid w:val="00436668"/>
    <w:rsid w:val="00436954"/>
    <w:rsid w:val="0043745F"/>
    <w:rsid w:val="004377F8"/>
    <w:rsid w:val="0044029F"/>
    <w:rsid w:val="00441CA2"/>
    <w:rsid w:val="00444DA7"/>
    <w:rsid w:val="00445AC8"/>
    <w:rsid w:val="0045068B"/>
    <w:rsid w:val="004537E0"/>
    <w:rsid w:val="00453C30"/>
    <w:rsid w:val="00454391"/>
    <w:rsid w:val="0045475F"/>
    <w:rsid w:val="0046046A"/>
    <w:rsid w:val="004618C8"/>
    <w:rsid w:val="00463F66"/>
    <w:rsid w:val="00467D4A"/>
    <w:rsid w:val="0047239D"/>
    <w:rsid w:val="004764C7"/>
    <w:rsid w:val="00481732"/>
    <w:rsid w:val="00481EBB"/>
    <w:rsid w:val="0048267C"/>
    <w:rsid w:val="00482755"/>
    <w:rsid w:val="00483C62"/>
    <w:rsid w:val="00486BA1"/>
    <w:rsid w:val="004876B9"/>
    <w:rsid w:val="00490079"/>
    <w:rsid w:val="00490D65"/>
    <w:rsid w:val="00491A44"/>
    <w:rsid w:val="004922D6"/>
    <w:rsid w:val="004929E3"/>
    <w:rsid w:val="00492D65"/>
    <w:rsid w:val="00493A79"/>
    <w:rsid w:val="00494935"/>
    <w:rsid w:val="004969F2"/>
    <w:rsid w:val="004A27E9"/>
    <w:rsid w:val="004A5E5F"/>
    <w:rsid w:val="004A6A60"/>
    <w:rsid w:val="004A7C89"/>
    <w:rsid w:val="004B1E68"/>
    <w:rsid w:val="004B3330"/>
    <w:rsid w:val="004B3C96"/>
    <w:rsid w:val="004B74A3"/>
    <w:rsid w:val="004C5B58"/>
    <w:rsid w:val="004C6926"/>
    <w:rsid w:val="004C7921"/>
    <w:rsid w:val="004D29EB"/>
    <w:rsid w:val="004D353F"/>
    <w:rsid w:val="004D39BF"/>
    <w:rsid w:val="004D3B7A"/>
    <w:rsid w:val="004D52D1"/>
    <w:rsid w:val="004E08C0"/>
    <w:rsid w:val="004E3261"/>
    <w:rsid w:val="004E5FCE"/>
    <w:rsid w:val="004E684D"/>
    <w:rsid w:val="004E6F8A"/>
    <w:rsid w:val="004F0198"/>
    <w:rsid w:val="004F7651"/>
    <w:rsid w:val="005028BD"/>
    <w:rsid w:val="00505E21"/>
    <w:rsid w:val="00513D6F"/>
    <w:rsid w:val="00514712"/>
    <w:rsid w:val="005151ED"/>
    <w:rsid w:val="0051617A"/>
    <w:rsid w:val="00517E5C"/>
    <w:rsid w:val="00520A0E"/>
    <w:rsid w:val="00526726"/>
    <w:rsid w:val="005270C1"/>
    <w:rsid w:val="00531495"/>
    <w:rsid w:val="0053491D"/>
    <w:rsid w:val="005359EC"/>
    <w:rsid w:val="00542F39"/>
    <w:rsid w:val="00543D44"/>
    <w:rsid w:val="00547E1E"/>
    <w:rsid w:val="0055048A"/>
    <w:rsid w:val="005513E0"/>
    <w:rsid w:val="00552AEA"/>
    <w:rsid w:val="005535C8"/>
    <w:rsid w:val="00554D2C"/>
    <w:rsid w:val="00555A5D"/>
    <w:rsid w:val="005567B0"/>
    <w:rsid w:val="00556983"/>
    <w:rsid w:val="005573BB"/>
    <w:rsid w:val="00557B2E"/>
    <w:rsid w:val="00561267"/>
    <w:rsid w:val="00561E62"/>
    <w:rsid w:val="0056347C"/>
    <w:rsid w:val="00566A3D"/>
    <w:rsid w:val="00570C55"/>
    <w:rsid w:val="00570E7F"/>
    <w:rsid w:val="005710EB"/>
    <w:rsid w:val="00571F21"/>
    <w:rsid w:val="005726BA"/>
    <w:rsid w:val="0057439A"/>
    <w:rsid w:val="00582E97"/>
    <w:rsid w:val="00583B54"/>
    <w:rsid w:val="005875D6"/>
    <w:rsid w:val="00590087"/>
    <w:rsid w:val="00597C33"/>
    <w:rsid w:val="005A067D"/>
    <w:rsid w:val="005A1228"/>
    <w:rsid w:val="005A4E0E"/>
    <w:rsid w:val="005A6945"/>
    <w:rsid w:val="005B062A"/>
    <w:rsid w:val="005B1E5A"/>
    <w:rsid w:val="005B290F"/>
    <w:rsid w:val="005C080F"/>
    <w:rsid w:val="005C4449"/>
    <w:rsid w:val="005C4F58"/>
    <w:rsid w:val="005D2300"/>
    <w:rsid w:val="005D2446"/>
    <w:rsid w:val="005D24A9"/>
    <w:rsid w:val="005D3FEC"/>
    <w:rsid w:val="005D4160"/>
    <w:rsid w:val="005D44BE"/>
    <w:rsid w:val="005E2A60"/>
    <w:rsid w:val="005F181E"/>
    <w:rsid w:val="005F3F5B"/>
    <w:rsid w:val="0060675A"/>
    <w:rsid w:val="00607023"/>
    <w:rsid w:val="006105DD"/>
    <w:rsid w:val="00611EC4"/>
    <w:rsid w:val="0061472B"/>
    <w:rsid w:val="006153A3"/>
    <w:rsid w:val="0061673B"/>
    <w:rsid w:val="00620B3F"/>
    <w:rsid w:val="00622CE9"/>
    <w:rsid w:val="0063001D"/>
    <w:rsid w:val="00630E69"/>
    <w:rsid w:val="00633999"/>
    <w:rsid w:val="006342B5"/>
    <w:rsid w:val="00634384"/>
    <w:rsid w:val="00634D39"/>
    <w:rsid w:val="006375BB"/>
    <w:rsid w:val="0064038A"/>
    <w:rsid w:val="006418C6"/>
    <w:rsid w:val="00641E84"/>
    <w:rsid w:val="00645449"/>
    <w:rsid w:val="00650F9A"/>
    <w:rsid w:val="006515C6"/>
    <w:rsid w:val="00651EDC"/>
    <w:rsid w:val="00654893"/>
    <w:rsid w:val="00657553"/>
    <w:rsid w:val="006577D3"/>
    <w:rsid w:val="006601CA"/>
    <w:rsid w:val="00664221"/>
    <w:rsid w:val="00671BBB"/>
    <w:rsid w:val="006726ED"/>
    <w:rsid w:val="00674E1E"/>
    <w:rsid w:val="006762C4"/>
    <w:rsid w:val="00676475"/>
    <w:rsid w:val="006804D9"/>
    <w:rsid w:val="00680536"/>
    <w:rsid w:val="00682237"/>
    <w:rsid w:val="006825C3"/>
    <w:rsid w:val="00682819"/>
    <w:rsid w:val="00686350"/>
    <w:rsid w:val="00692897"/>
    <w:rsid w:val="00692E22"/>
    <w:rsid w:val="00693C91"/>
    <w:rsid w:val="0069610C"/>
    <w:rsid w:val="00697C12"/>
    <w:rsid w:val="006A0996"/>
    <w:rsid w:val="006A13A6"/>
    <w:rsid w:val="006A5676"/>
    <w:rsid w:val="006A70EC"/>
    <w:rsid w:val="006A77C0"/>
    <w:rsid w:val="006B2274"/>
    <w:rsid w:val="006B25E5"/>
    <w:rsid w:val="006B31E8"/>
    <w:rsid w:val="006B34FD"/>
    <w:rsid w:val="006B4280"/>
    <w:rsid w:val="006B5738"/>
    <w:rsid w:val="006C0E79"/>
    <w:rsid w:val="006C0EE3"/>
    <w:rsid w:val="006C54A3"/>
    <w:rsid w:val="006D008C"/>
    <w:rsid w:val="006D1B67"/>
    <w:rsid w:val="006D4239"/>
    <w:rsid w:val="006D4279"/>
    <w:rsid w:val="006D4652"/>
    <w:rsid w:val="006D47DA"/>
    <w:rsid w:val="006D4DF8"/>
    <w:rsid w:val="006D64A3"/>
    <w:rsid w:val="006E1AEA"/>
    <w:rsid w:val="006E4CD3"/>
    <w:rsid w:val="006F0585"/>
    <w:rsid w:val="006F068F"/>
    <w:rsid w:val="006F1A1A"/>
    <w:rsid w:val="006F2AE1"/>
    <w:rsid w:val="006F3ADF"/>
    <w:rsid w:val="006F401E"/>
    <w:rsid w:val="006F55DC"/>
    <w:rsid w:val="006F5A11"/>
    <w:rsid w:val="006F7D5A"/>
    <w:rsid w:val="00707559"/>
    <w:rsid w:val="00707673"/>
    <w:rsid w:val="00711A19"/>
    <w:rsid w:val="007121C1"/>
    <w:rsid w:val="00713B18"/>
    <w:rsid w:val="007230EC"/>
    <w:rsid w:val="00723E76"/>
    <w:rsid w:val="007278A1"/>
    <w:rsid w:val="00733146"/>
    <w:rsid w:val="00734382"/>
    <w:rsid w:val="00734A35"/>
    <w:rsid w:val="00740762"/>
    <w:rsid w:val="00740FF1"/>
    <w:rsid w:val="0074496B"/>
    <w:rsid w:val="00747273"/>
    <w:rsid w:val="00750FD9"/>
    <w:rsid w:val="0075252A"/>
    <w:rsid w:val="00762A74"/>
    <w:rsid w:val="00764B84"/>
    <w:rsid w:val="007700C4"/>
    <w:rsid w:val="00770E52"/>
    <w:rsid w:val="00774CE7"/>
    <w:rsid w:val="00775222"/>
    <w:rsid w:val="00777629"/>
    <w:rsid w:val="00777CB3"/>
    <w:rsid w:val="0078034D"/>
    <w:rsid w:val="00784F2E"/>
    <w:rsid w:val="00785A71"/>
    <w:rsid w:val="00790BCC"/>
    <w:rsid w:val="007974F5"/>
    <w:rsid w:val="00797C24"/>
    <w:rsid w:val="007A2AC1"/>
    <w:rsid w:val="007A47B5"/>
    <w:rsid w:val="007A53CD"/>
    <w:rsid w:val="007A5EFB"/>
    <w:rsid w:val="007A6E1B"/>
    <w:rsid w:val="007B0E31"/>
    <w:rsid w:val="007B0F49"/>
    <w:rsid w:val="007B40EC"/>
    <w:rsid w:val="007B5A40"/>
    <w:rsid w:val="007B7185"/>
    <w:rsid w:val="007C0E73"/>
    <w:rsid w:val="007C1B61"/>
    <w:rsid w:val="007C4D98"/>
    <w:rsid w:val="007C5E0C"/>
    <w:rsid w:val="007C7E14"/>
    <w:rsid w:val="007D1DEF"/>
    <w:rsid w:val="007D2381"/>
    <w:rsid w:val="007D2FB3"/>
    <w:rsid w:val="007D673E"/>
    <w:rsid w:val="007D696E"/>
    <w:rsid w:val="007E47DB"/>
    <w:rsid w:val="007E50A8"/>
    <w:rsid w:val="007E55EA"/>
    <w:rsid w:val="007F0667"/>
    <w:rsid w:val="007F3B25"/>
    <w:rsid w:val="007F4A3B"/>
    <w:rsid w:val="007F7421"/>
    <w:rsid w:val="008064BF"/>
    <w:rsid w:val="008107B1"/>
    <w:rsid w:val="008301CE"/>
    <w:rsid w:val="00840898"/>
    <w:rsid w:val="00843CCA"/>
    <w:rsid w:val="0084450B"/>
    <w:rsid w:val="00844FF0"/>
    <w:rsid w:val="00845F90"/>
    <w:rsid w:val="00846F22"/>
    <w:rsid w:val="00846FCD"/>
    <w:rsid w:val="00847095"/>
    <w:rsid w:val="00847B82"/>
    <w:rsid w:val="00853A06"/>
    <w:rsid w:val="00854670"/>
    <w:rsid w:val="0085571C"/>
    <w:rsid w:val="00855B12"/>
    <w:rsid w:val="00857E34"/>
    <w:rsid w:val="008612E6"/>
    <w:rsid w:val="00866FB5"/>
    <w:rsid w:val="008700E7"/>
    <w:rsid w:val="0087268C"/>
    <w:rsid w:val="00880F62"/>
    <w:rsid w:val="00881E57"/>
    <w:rsid w:val="0088222A"/>
    <w:rsid w:val="00890F96"/>
    <w:rsid w:val="00891B65"/>
    <w:rsid w:val="00891C8A"/>
    <w:rsid w:val="00892749"/>
    <w:rsid w:val="008A15C2"/>
    <w:rsid w:val="008A3298"/>
    <w:rsid w:val="008A76FD"/>
    <w:rsid w:val="008A7BE2"/>
    <w:rsid w:val="008A7F5E"/>
    <w:rsid w:val="008B02F6"/>
    <w:rsid w:val="008B1E30"/>
    <w:rsid w:val="008B2D09"/>
    <w:rsid w:val="008B34F3"/>
    <w:rsid w:val="008B4A52"/>
    <w:rsid w:val="008B57DD"/>
    <w:rsid w:val="008B7080"/>
    <w:rsid w:val="008C42DC"/>
    <w:rsid w:val="008C537F"/>
    <w:rsid w:val="008C6792"/>
    <w:rsid w:val="008D0101"/>
    <w:rsid w:val="008D658B"/>
    <w:rsid w:val="008E3E0C"/>
    <w:rsid w:val="008E5BF6"/>
    <w:rsid w:val="008E6427"/>
    <w:rsid w:val="008F418F"/>
    <w:rsid w:val="008F79AE"/>
    <w:rsid w:val="00905C89"/>
    <w:rsid w:val="00907032"/>
    <w:rsid w:val="00913566"/>
    <w:rsid w:val="00914C30"/>
    <w:rsid w:val="00921AD4"/>
    <w:rsid w:val="009235D5"/>
    <w:rsid w:val="0092571B"/>
    <w:rsid w:val="00926588"/>
    <w:rsid w:val="009308E4"/>
    <w:rsid w:val="00931279"/>
    <w:rsid w:val="009354DD"/>
    <w:rsid w:val="00942959"/>
    <w:rsid w:val="009437A2"/>
    <w:rsid w:val="0094485D"/>
    <w:rsid w:val="00944B28"/>
    <w:rsid w:val="009467C7"/>
    <w:rsid w:val="00950541"/>
    <w:rsid w:val="00950941"/>
    <w:rsid w:val="00950D8D"/>
    <w:rsid w:val="009534CB"/>
    <w:rsid w:val="009543A4"/>
    <w:rsid w:val="00954FB1"/>
    <w:rsid w:val="00955748"/>
    <w:rsid w:val="0095788A"/>
    <w:rsid w:val="00957D2D"/>
    <w:rsid w:val="00963518"/>
    <w:rsid w:val="009637E7"/>
    <w:rsid w:val="009714BB"/>
    <w:rsid w:val="009770E9"/>
    <w:rsid w:val="00982AD1"/>
    <w:rsid w:val="00984D82"/>
    <w:rsid w:val="00985B73"/>
    <w:rsid w:val="00986D94"/>
    <w:rsid w:val="009870A7"/>
    <w:rsid w:val="00987465"/>
    <w:rsid w:val="0099093F"/>
    <w:rsid w:val="00990FBC"/>
    <w:rsid w:val="009949F9"/>
    <w:rsid w:val="009A12B7"/>
    <w:rsid w:val="009A3BC4"/>
    <w:rsid w:val="009B13A4"/>
    <w:rsid w:val="009B1936"/>
    <w:rsid w:val="009B2C04"/>
    <w:rsid w:val="009B2C87"/>
    <w:rsid w:val="009B3635"/>
    <w:rsid w:val="009C1BFA"/>
    <w:rsid w:val="009C4660"/>
    <w:rsid w:val="009C5D16"/>
    <w:rsid w:val="009C61B1"/>
    <w:rsid w:val="009C64A4"/>
    <w:rsid w:val="009C6EBC"/>
    <w:rsid w:val="009D10C5"/>
    <w:rsid w:val="009E0F35"/>
    <w:rsid w:val="009E3B4B"/>
    <w:rsid w:val="009E6C51"/>
    <w:rsid w:val="009F0105"/>
    <w:rsid w:val="009F1D2B"/>
    <w:rsid w:val="009F448C"/>
    <w:rsid w:val="009F46E7"/>
    <w:rsid w:val="009F5347"/>
    <w:rsid w:val="009F5761"/>
    <w:rsid w:val="00A03054"/>
    <w:rsid w:val="00A044F1"/>
    <w:rsid w:val="00A049C4"/>
    <w:rsid w:val="00A07D2D"/>
    <w:rsid w:val="00A10539"/>
    <w:rsid w:val="00A12673"/>
    <w:rsid w:val="00A14C34"/>
    <w:rsid w:val="00A14D5E"/>
    <w:rsid w:val="00A150B6"/>
    <w:rsid w:val="00A15763"/>
    <w:rsid w:val="00A17CA3"/>
    <w:rsid w:val="00A203BD"/>
    <w:rsid w:val="00A21A3E"/>
    <w:rsid w:val="00A21C70"/>
    <w:rsid w:val="00A25DD3"/>
    <w:rsid w:val="00A30175"/>
    <w:rsid w:val="00A302E8"/>
    <w:rsid w:val="00A33824"/>
    <w:rsid w:val="00A338A3"/>
    <w:rsid w:val="00A33B50"/>
    <w:rsid w:val="00A3468E"/>
    <w:rsid w:val="00A35C4A"/>
    <w:rsid w:val="00A36378"/>
    <w:rsid w:val="00A3662E"/>
    <w:rsid w:val="00A37814"/>
    <w:rsid w:val="00A41672"/>
    <w:rsid w:val="00A42702"/>
    <w:rsid w:val="00A45263"/>
    <w:rsid w:val="00A46651"/>
    <w:rsid w:val="00A5103C"/>
    <w:rsid w:val="00A52F6D"/>
    <w:rsid w:val="00A55537"/>
    <w:rsid w:val="00A577C7"/>
    <w:rsid w:val="00A66597"/>
    <w:rsid w:val="00A70E1E"/>
    <w:rsid w:val="00A71D36"/>
    <w:rsid w:val="00A76C0E"/>
    <w:rsid w:val="00A77522"/>
    <w:rsid w:val="00A84EA3"/>
    <w:rsid w:val="00A85D62"/>
    <w:rsid w:val="00A87672"/>
    <w:rsid w:val="00A87B52"/>
    <w:rsid w:val="00A90D5D"/>
    <w:rsid w:val="00A93C7E"/>
    <w:rsid w:val="00A94796"/>
    <w:rsid w:val="00A95E4D"/>
    <w:rsid w:val="00A969D6"/>
    <w:rsid w:val="00AA30FC"/>
    <w:rsid w:val="00AA5DF0"/>
    <w:rsid w:val="00AA7357"/>
    <w:rsid w:val="00AB058A"/>
    <w:rsid w:val="00AB09A3"/>
    <w:rsid w:val="00AB4FDD"/>
    <w:rsid w:val="00AC0945"/>
    <w:rsid w:val="00AC295C"/>
    <w:rsid w:val="00AC74A2"/>
    <w:rsid w:val="00AD08E5"/>
    <w:rsid w:val="00AD4C96"/>
    <w:rsid w:val="00AD5062"/>
    <w:rsid w:val="00AD6738"/>
    <w:rsid w:val="00AE25BF"/>
    <w:rsid w:val="00AE292F"/>
    <w:rsid w:val="00AE55AA"/>
    <w:rsid w:val="00AF14C0"/>
    <w:rsid w:val="00AF2ADD"/>
    <w:rsid w:val="00AF3B4E"/>
    <w:rsid w:val="00AF677B"/>
    <w:rsid w:val="00AF7201"/>
    <w:rsid w:val="00B03C01"/>
    <w:rsid w:val="00B040E7"/>
    <w:rsid w:val="00B04FF8"/>
    <w:rsid w:val="00B06C3C"/>
    <w:rsid w:val="00B078D6"/>
    <w:rsid w:val="00B1074B"/>
    <w:rsid w:val="00B13BAA"/>
    <w:rsid w:val="00B13CCC"/>
    <w:rsid w:val="00B20F57"/>
    <w:rsid w:val="00B2172D"/>
    <w:rsid w:val="00B21A6B"/>
    <w:rsid w:val="00B226AF"/>
    <w:rsid w:val="00B2673E"/>
    <w:rsid w:val="00B3015C"/>
    <w:rsid w:val="00B30B0B"/>
    <w:rsid w:val="00B374C0"/>
    <w:rsid w:val="00B41DBC"/>
    <w:rsid w:val="00B42EB8"/>
    <w:rsid w:val="00B516CB"/>
    <w:rsid w:val="00B51C4E"/>
    <w:rsid w:val="00B52A8D"/>
    <w:rsid w:val="00B53086"/>
    <w:rsid w:val="00B5739F"/>
    <w:rsid w:val="00B578AE"/>
    <w:rsid w:val="00B5795B"/>
    <w:rsid w:val="00B61D99"/>
    <w:rsid w:val="00B6488D"/>
    <w:rsid w:val="00B65BC1"/>
    <w:rsid w:val="00B70829"/>
    <w:rsid w:val="00B728A6"/>
    <w:rsid w:val="00B73C18"/>
    <w:rsid w:val="00B73C67"/>
    <w:rsid w:val="00B749F8"/>
    <w:rsid w:val="00B76917"/>
    <w:rsid w:val="00B812A7"/>
    <w:rsid w:val="00B82F4C"/>
    <w:rsid w:val="00B870E1"/>
    <w:rsid w:val="00B92514"/>
    <w:rsid w:val="00B92FEC"/>
    <w:rsid w:val="00B9395F"/>
    <w:rsid w:val="00B949A9"/>
    <w:rsid w:val="00B94F83"/>
    <w:rsid w:val="00B95BFB"/>
    <w:rsid w:val="00B96706"/>
    <w:rsid w:val="00BA0F67"/>
    <w:rsid w:val="00BA1815"/>
    <w:rsid w:val="00BA1F87"/>
    <w:rsid w:val="00BA3A53"/>
    <w:rsid w:val="00BA4095"/>
    <w:rsid w:val="00BA4A38"/>
    <w:rsid w:val="00BA5B43"/>
    <w:rsid w:val="00BA6E3A"/>
    <w:rsid w:val="00BB14DE"/>
    <w:rsid w:val="00BB45A0"/>
    <w:rsid w:val="00BB6998"/>
    <w:rsid w:val="00BB7DFE"/>
    <w:rsid w:val="00BC0774"/>
    <w:rsid w:val="00BC3DD7"/>
    <w:rsid w:val="00BC597A"/>
    <w:rsid w:val="00BC642A"/>
    <w:rsid w:val="00BE0D3B"/>
    <w:rsid w:val="00BE17A4"/>
    <w:rsid w:val="00BE1B14"/>
    <w:rsid w:val="00BE3481"/>
    <w:rsid w:val="00BE350D"/>
    <w:rsid w:val="00BE3625"/>
    <w:rsid w:val="00BE65EE"/>
    <w:rsid w:val="00BF1686"/>
    <w:rsid w:val="00BF24C5"/>
    <w:rsid w:val="00BF35F3"/>
    <w:rsid w:val="00BF3EDE"/>
    <w:rsid w:val="00BF6D94"/>
    <w:rsid w:val="00C00158"/>
    <w:rsid w:val="00C02DFB"/>
    <w:rsid w:val="00C059CF"/>
    <w:rsid w:val="00C06014"/>
    <w:rsid w:val="00C0712E"/>
    <w:rsid w:val="00C10682"/>
    <w:rsid w:val="00C13490"/>
    <w:rsid w:val="00C14D91"/>
    <w:rsid w:val="00C1576E"/>
    <w:rsid w:val="00C1647B"/>
    <w:rsid w:val="00C20D78"/>
    <w:rsid w:val="00C22D37"/>
    <w:rsid w:val="00C23D22"/>
    <w:rsid w:val="00C240F3"/>
    <w:rsid w:val="00C3352F"/>
    <w:rsid w:val="00C33E8C"/>
    <w:rsid w:val="00C34AB1"/>
    <w:rsid w:val="00C35A13"/>
    <w:rsid w:val="00C35ED7"/>
    <w:rsid w:val="00C37F71"/>
    <w:rsid w:val="00C41F14"/>
    <w:rsid w:val="00C43D1E"/>
    <w:rsid w:val="00C50F7C"/>
    <w:rsid w:val="00C53CBC"/>
    <w:rsid w:val="00C569D8"/>
    <w:rsid w:val="00C57C50"/>
    <w:rsid w:val="00C628FC"/>
    <w:rsid w:val="00C65BAE"/>
    <w:rsid w:val="00C70337"/>
    <w:rsid w:val="00C715CA"/>
    <w:rsid w:val="00C90038"/>
    <w:rsid w:val="00C90F39"/>
    <w:rsid w:val="00C91E58"/>
    <w:rsid w:val="00C94A65"/>
    <w:rsid w:val="00C95A9A"/>
    <w:rsid w:val="00C96D2D"/>
    <w:rsid w:val="00CA0A2B"/>
    <w:rsid w:val="00CA22FD"/>
    <w:rsid w:val="00CA2BFD"/>
    <w:rsid w:val="00CA33DE"/>
    <w:rsid w:val="00CA5DD0"/>
    <w:rsid w:val="00CA72F1"/>
    <w:rsid w:val="00CB0F72"/>
    <w:rsid w:val="00CB5D5A"/>
    <w:rsid w:val="00CB7F25"/>
    <w:rsid w:val="00CC1F94"/>
    <w:rsid w:val="00CC4B9B"/>
    <w:rsid w:val="00CC5CC1"/>
    <w:rsid w:val="00CC5E5E"/>
    <w:rsid w:val="00CD17D0"/>
    <w:rsid w:val="00CD2BE2"/>
    <w:rsid w:val="00CD6014"/>
    <w:rsid w:val="00CD779E"/>
    <w:rsid w:val="00CE598A"/>
    <w:rsid w:val="00CE6BA1"/>
    <w:rsid w:val="00CF1878"/>
    <w:rsid w:val="00CF2013"/>
    <w:rsid w:val="00CF5065"/>
    <w:rsid w:val="00CF793C"/>
    <w:rsid w:val="00CF7C2F"/>
    <w:rsid w:val="00D00BF9"/>
    <w:rsid w:val="00D016EA"/>
    <w:rsid w:val="00D0432D"/>
    <w:rsid w:val="00D04A5D"/>
    <w:rsid w:val="00D0669B"/>
    <w:rsid w:val="00D069C7"/>
    <w:rsid w:val="00D070C1"/>
    <w:rsid w:val="00D102E4"/>
    <w:rsid w:val="00D116A3"/>
    <w:rsid w:val="00D14318"/>
    <w:rsid w:val="00D15063"/>
    <w:rsid w:val="00D23605"/>
    <w:rsid w:val="00D3057F"/>
    <w:rsid w:val="00D31D1B"/>
    <w:rsid w:val="00D33A19"/>
    <w:rsid w:val="00D3542E"/>
    <w:rsid w:val="00D357E9"/>
    <w:rsid w:val="00D4070E"/>
    <w:rsid w:val="00D42551"/>
    <w:rsid w:val="00D43C1B"/>
    <w:rsid w:val="00D45334"/>
    <w:rsid w:val="00D5021D"/>
    <w:rsid w:val="00D55B03"/>
    <w:rsid w:val="00D6388E"/>
    <w:rsid w:val="00D64F9C"/>
    <w:rsid w:val="00D70F6C"/>
    <w:rsid w:val="00D7135A"/>
    <w:rsid w:val="00D71430"/>
    <w:rsid w:val="00D71F40"/>
    <w:rsid w:val="00D72877"/>
    <w:rsid w:val="00D728EA"/>
    <w:rsid w:val="00D75AE1"/>
    <w:rsid w:val="00D75D36"/>
    <w:rsid w:val="00D76B18"/>
    <w:rsid w:val="00D77416"/>
    <w:rsid w:val="00D80165"/>
    <w:rsid w:val="00D845C1"/>
    <w:rsid w:val="00D90011"/>
    <w:rsid w:val="00DA33D4"/>
    <w:rsid w:val="00DA74F3"/>
    <w:rsid w:val="00DA78C4"/>
    <w:rsid w:val="00DB30F8"/>
    <w:rsid w:val="00DB4DB1"/>
    <w:rsid w:val="00DC4495"/>
    <w:rsid w:val="00DC68D9"/>
    <w:rsid w:val="00DC7DE3"/>
    <w:rsid w:val="00DD58B7"/>
    <w:rsid w:val="00DD7B88"/>
    <w:rsid w:val="00DE1B3A"/>
    <w:rsid w:val="00DE4A68"/>
    <w:rsid w:val="00DE53B6"/>
    <w:rsid w:val="00DF048C"/>
    <w:rsid w:val="00DF1327"/>
    <w:rsid w:val="00DF2464"/>
    <w:rsid w:val="00DF2BA5"/>
    <w:rsid w:val="00DF39DD"/>
    <w:rsid w:val="00DF64E5"/>
    <w:rsid w:val="00DF6DE6"/>
    <w:rsid w:val="00E0123A"/>
    <w:rsid w:val="00E01574"/>
    <w:rsid w:val="00E01DF4"/>
    <w:rsid w:val="00E02582"/>
    <w:rsid w:val="00E033E0"/>
    <w:rsid w:val="00E04030"/>
    <w:rsid w:val="00E04B7D"/>
    <w:rsid w:val="00E07707"/>
    <w:rsid w:val="00E105F6"/>
    <w:rsid w:val="00E11E28"/>
    <w:rsid w:val="00E13AEA"/>
    <w:rsid w:val="00E13CB2"/>
    <w:rsid w:val="00E1435B"/>
    <w:rsid w:val="00E20C4A"/>
    <w:rsid w:val="00E22AD1"/>
    <w:rsid w:val="00E22E47"/>
    <w:rsid w:val="00E24377"/>
    <w:rsid w:val="00E3305A"/>
    <w:rsid w:val="00E3606A"/>
    <w:rsid w:val="00E37D99"/>
    <w:rsid w:val="00E42315"/>
    <w:rsid w:val="00E4695F"/>
    <w:rsid w:val="00E547E4"/>
    <w:rsid w:val="00E55CFF"/>
    <w:rsid w:val="00E56B63"/>
    <w:rsid w:val="00E56EE6"/>
    <w:rsid w:val="00E56FF7"/>
    <w:rsid w:val="00E577AC"/>
    <w:rsid w:val="00E60E69"/>
    <w:rsid w:val="00E61FBA"/>
    <w:rsid w:val="00E63C6C"/>
    <w:rsid w:val="00E673BA"/>
    <w:rsid w:val="00E700DF"/>
    <w:rsid w:val="00E71D00"/>
    <w:rsid w:val="00E73D02"/>
    <w:rsid w:val="00E7734D"/>
    <w:rsid w:val="00E7789C"/>
    <w:rsid w:val="00E81A87"/>
    <w:rsid w:val="00E85BCB"/>
    <w:rsid w:val="00E86A23"/>
    <w:rsid w:val="00E86E96"/>
    <w:rsid w:val="00E87C91"/>
    <w:rsid w:val="00E902B8"/>
    <w:rsid w:val="00E90B85"/>
    <w:rsid w:val="00E9156D"/>
    <w:rsid w:val="00E96AEC"/>
    <w:rsid w:val="00E97311"/>
    <w:rsid w:val="00EA22FF"/>
    <w:rsid w:val="00EA35ED"/>
    <w:rsid w:val="00EB06D6"/>
    <w:rsid w:val="00EB1AA4"/>
    <w:rsid w:val="00EB2B3A"/>
    <w:rsid w:val="00EB2DED"/>
    <w:rsid w:val="00EB3FCA"/>
    <w:rsid w:val="00EB43E2"/>
    <w:rsid w:val="00EC2397"/>
    <w:rsid w:val="00EC3DE0"/>
    <w:rsid w:val="00EC4F2C"/>
    <w:rsid w:val="00EC50F2"/>
    <w:rsid w:val="00EC5BE9"/>
    <w:rsid w:val="00EC6180"/>
    <w:rsid w:val="00EC61D2"/>
    <w:rsid w:val="00EC7751"/>
    <w:rsid w:val="00ED02A3"/>
    <w:rsid w:val="00ED0AEA"/>
    <w:rsid w:val="00ED17E1"/>
    <w:rsid w:val="00ED3543"/>
    <w:rsid w:val="00ED496B"/>
    <w:rsid w:val="00ED567B"/>
    <w:rsid w:val="00ED6C6D"/>
    <w:rsid w:val="00ED72A7"/>
    <w:rsid w:val="00ED7A5B"/>
    <w:rsid w:val="00EE122E"/>
    <w:rsid w:val="00EE1AB4"/>
    <w:rsid w:val="00EE28B6"/>
    <w:rsid w:val="00EE530A"/>
    <w:rsid w:val="00EE5D60"/>
    <w:rsid w:val="00EF17D4"/>
    <w:rsid w:val="00EF36F4"/>
    <w:rsid w:val="00EF56E1"/>
    <w:rsid w:val="00EF6847"/>
    <w:rsid w:val="00EF6F3E"/>
    <w:rsid w:val="00EF74A9"/>
    <w:rsid w:val="00F02E60"/>
    <w:rsid w:val="00F124BB"/>
    <w:rsid w:val="00F13FC0"/>
    <w:rsid w:val="00F1574F"/>
    <w:rsid w:val="00F15EFF"/>
    <w:rsid w:val="00F17574"/>
    <w:rsid w:val="00F1788D"/>
    <w:rsid w:val="00F23B29"/>
    <w:rsid w:val="00F23BC4"/>
    <w:rsid w:val="00F262C8"/>
    <w:rsid w:val="00F32AD8"/>
    <w:rsid w:val="00F34B10"/>
    <w:rsid w:val="00F35116"/>
    <w:rsid w:val="00F35E69"/>
    <w:rsid w:val="00F37F43"/>
    <w:rsid w:val="00F41A27"/>
    <w:rsid w:val="00F42C61"/>
    <w:rsid w:val="00F4338D"/>
    <w:rsid w:val="00F43E7D"/>
    <w:rsid w:val="00F440D3"/>
    <w:rsid w:val="00F45735"/>
    <w:rsid w:val="00F463B8"/>
    <w:rsid w:val="00F46A85"/>
    <w:rsid w:val="00F50C2A"/>
    <w:rsid w:val="00F53E73"/>
    <w:rsid w:val="00F55359"/>
    <w:rsid w:val="00F62A0A"/>
    <w:rsid w:val="00F67824"/>
    <w:rsid w:val="00F70241"/>
    <w:rsid w:val="00F73663"/>
    <w:rsid w:val="00F74FE3"/>
    <w:rsid w:val="00F75847"/>
    <w:rsid w:val="00F82C97"/>
    <w:rsid w:val="00F82EE5"/>
    <w:rsid w:val="00F8306B"/>
    <w:rsid w:val="00F8549B"/>
    <w:rsid w:val="00F85B54"/>
    <w:rsid w:val="00F85EEB"/>
    <w:rsid w:val="00F862E0"/>
    <w:rsid w:val="00F8653C"/>
    <w:rsid w:val="00F870B2"/>
    <w:rsid w:val="00F9108B"/>
    <w:rsid w:val="00F912FF"/>
    <w:rsid w:val="00F921F1"/>
    <w:rsid w:val="00F93709"/>
    <w:rsid w:val="00F9437A"/>
    <w:rsid w:val="00F955E5"/>
    <w:rsid w:val="00F97B62"/>
    <w:rsid w:val="00FA2A05"/>
    <w:rsid w:val="00FB14F2"/>
    <w:rsid w:val="00FB164B"/>
    <w:rsid w:val="00FB5724"/>
    <w:rsid w:val="00FB74FA"/>
    <w:rsid w:val="00FC0804"/>
    <w:rsid w:val="00FC3B6D"/>
    <w:rsid w:val="00FC43DE"/>
    <w:rsid w:val="00FC688D"/>
    <w:rsid w:val="00FD0851"/>
    <w:rsid w:val="00FD2E73"/>
    <w:rsid w:val="00FD35E3"/>
    <w:rsid w:val="00FD3A4E"/>
    <w:rsid w:val="00FD5C7F"/>
    <w:rsid w:val="00FD61C5"/>
    <w:rsid w:val="00FE025E"/>
    <w:rsid w:val="00FE4323"/>
    <w:rsid w:val="00FE4C2F"/>
    <w:rsid w:val="00FE6E99"/>
    <w:rsid w:val="00FF4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0BD9B0"/>
  <w15:chartTrackingRefBased/>
  <w15:docId w15:val="{B8F0497E-826C-42C9-A8B2-0E19666D3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C1B6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DB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sv-SE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DB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B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0F8"/>
    <w:pPr>
      <w:outlineLvl w:val="5"/>
    </w:pPr>
  </w:style>
  <w:style w:type="paragraph" w:styleId="Heading7">
    <w:name w:val="heading 7"/>
    <w:basedOn w:val="H6"/>
    <w:next w:val="Normal"/>
    <w:qFormat/>
    <w:rsid w:val="00DB30F8"/>
    <w:pPr>
      <w:outlineLvl w:val="6"/>
    </w:pPr>
  </w:style>
  <w:style w:type="paragraph" w:styleId="Heading8">
    <w:name w:val="heading 8"/>
    <w:basedOn w:val="Heading1"/>
    <w:next w:val="Normal"/>
    <w:qFormat/>
    <w:rsid w:val="00DB30F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0F8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C1B6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C1B61"/>
  </w:style>
  <w:style w:type="paragraph" w:customStyle="1" w:styleId="H6">
    <w:name w:val="H6"/>
    <w:basedOn w:val="Heading5"/>
    <w:next w:val="Normal"/>
    <w:link w:val="H6Char"/>
    <w:rsid w:val="00DB30F8"/>
    <w:pPr>
      <w:ind w:left="1985" w:hanging="1985"/>
      <w:outlineLvl w:val="9"/>
    </w:pPr>
    <w:rPr>
      <w:sz w:val="20"/>
    </w:rPr>
  </w:style>
  <w:style w:type="paragraph" w:customStyle="1" w:styleId="TAL">
    <w:name w:val="TAL"/>
    <w:basedOn w:val="Normal"/>
    <w:link w:val="TAL0"/>
    <w:rsid w:val="00DB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30025D"/>
    <w:rPr>
      <w:rFonts w:ascii="Arial" w:hAnsi="Arial"/>
      <w:sz w:val="18"/>
      <w:lang w:val="en-GB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rsid w:val="00DB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sv-SE" w:eastAsia="sv-SE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rsid w:val="00DB30F8"/>
    <w:rPr>
      <w:b/>
    </w:rPr>
  </w:style>
  <w:style w:type="paragraph" w:customStyle="1" w:styleId="TAC">
    <w:name w:val="TAC"/>
    <w:basedOn w:val="TAL"/>
    <w:link w:val="TACCar"/>
    <w:rsid w:val="00DB30F8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B30F8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sv-SE" w:eastAsia="sv-SE"/>
    </w:rPr>
  </w:style>
  <w:style w:type="paragraph" w:customStyle="1" w:styleId="ZT">
    <w:name w:val="ZT"/>
    <w:rsid w:val="00DB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sv-SE"/>
    </w:rPr>
  </w:style>
  <w:style w:type="paragraph" w:styleId="TOC5">
    <w:name w:val="toc 5"/>
    <w:basedOn w:val="TOC4"/>
    <w:semiHidden/>
    <w:rsid w:val="00DB30F8"/>
    <w:pPr>
      <w:ind w:left="1701" w:hanging="1701"/>
    </w:pPr>
  </w:style>
  <w:style w:type="paragraph" w:styleId="TOC4">
    <w:name w:val="toc 4"/>
    <w:basedOn w:val="TOC3"/>
    <w:semiHidden/>
    <w:rsid w:val="00DB30F8"/>
    <w:pPr>
      <w:ind w:left="1418" w:hanging="1418"/>
    </w:pPr>
  </w:style>
  <w:style w:type="paragraph" w:styleId="TOC3">
    <w:name w:val="toc 3"/>
    <w:basedOn w:val="TOC2"/>
    <w:semiHidden/>
    <w:rsid w:val="00DB30F8"/>
    <w:pPr>
      <w:ind w:left="1134" w:hanging="1134"/>
    </w:pPr>
  </w:style>
  <w:style w:type="paragraph" w:styleId="TOC2">
    <w:name w:val="toc 2"/>
    <w:basedOn w:val="TOC1"/>
    <w:semiHidden/>
    <w:rsid w:val="00DB30F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0F8"/>
    <w:pPr>
      <w:ind w:left="284"/>
    </w:pPr>
  </w:style>
  <w:style w:type="paragraph" w:styleId="Index1">
    <w:name w:val="index 1"/>
    <w:basedOn w:val="Normal"/>
    <w:semiHidden/>
    <w:rsid w:val="00DB30F8"/>
    <w:pPr>
      <w:keepLines/>
      <w:spacing w:after="0"/>
    </w:pPr>
  </w:style>
  <w:style w:type="paragraph" w:customStyle="1" w:styleId="ZH">
    <w:name w:val="ZH"/>
    <w:rsid w:val="00DB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sv-SE" w:eastAsia="sv-SE"/>
    </w:rPr>
  </w:style>
  <w:style w:type="paragraph" w:customStyle="1" w:styleId="TT">
    <w:name w:val="TT"/>
    <w:basedOn w:val="Heading1"/>
    <w:next w:val="Normal"/>
    <w:rsid w:val="00DB30F8"/>
    <w:pPr>
      <w:outlineLvl w:val="9"/>
    </w:pPr>
  </w:style>
  <w:style w:type="paragraph" w:styleId="ListNumber2">
    <w:name w:val="List Number 2"/>
    <w:basedOn w:val="ListNumber"/>
    <w:rsid w:val="00DB30F8"/>
    <w:pPr>
      <w:ind w:left="851"/>
    </w:pPr>
  </w:style>
  <w:style w:type="paragraph" w:styleId="ListNumber">
    <w:name w:val="List Number"/>
    <w:basedOn w:val="List"/>
    <w:rsid w:val="00DB30F8"/>
  </w:style>
  <w:style w:type="paragraph" w:styleId="List">
    <w:name w:val="List"/>
    <w:basedOn w:val="Normal"/>
    <w:rsid w:val="00DB30F8"/>
    <w:pPr>
      <w:ind w:left="568" w:hanging="284"/>
    </w:pPr>
  </w:style>
  <w:style w:type="character" w:styleId="FootnoteReference">
    <w:name w:val="footnote reference"/>
    <w:semiHidden/>
    <w:rsid w:val="00DB30F8"/>
    <w:rPr>
      <w:b/>
      <w:position w:val="6"/>
      <w:sz w:val="16"/>
    </w:rPr>
  </w:style>
  <w:style w:type="paragraph" w:styleId="FootnoteText">
    <w:name w:val="footnote text"/>
    <w:basedOn w:val="Normal"/>
    <w:semiHidden/>
    <w:rsid w:val="00DB30F8"/>
    <w:pPr>
      <w:keepLines/>
      <w:spacing w:after="0"/>
      <w:ind w:left="454" w:hanging="454"/>
    </w:pPr>
    <w:rPr>
      <w:sz w:val="16"/>
    </w:rPr>
  </w:style>
  <w:style w:type="paragraph" w:customStyle="1" w:styleId="TF">
    <w:name w:val="TF"/>
    <w:basedOn w:val="TH"/>
    <w:link w:val="TFChar"/>
    <w:rsid w:val="00DB30F8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DB30F8"/>
    <w:pPr>
      <w:keepLines/>
      <w:ind w:left="1135" w:hanging="851"/>
    </w:pPr>
  </w:style>
  <w:style w:type="paragraph" w:styleId="TOC9">
    <w:name w:val="toc 9"/>
    <w:basedOn w:val="TOC8"/>
    <w:semiHidden/>
    <w:rsid w:val="00DB30F8"/>
    <w:pPr>
      <w:ind w:left="1418" w:hanging="1418"/>
    </w:pPr>
  </w:style>
  <w:style w:type="paragraph" w:customStyle="1" w:styleId="EX">
    <w:name w:val="EX"/>
    <w:basedOn w:val="Normal"/>
    <w:rsid w:val="00DB30F8"/>
    <w:pPr>
      <w:keepLines/>
      <w:ind w:left="1702" w:hanging="1418"/>
    </w:pPr>
  </w:style>
  <w:style w:type="paragraph" w:customStyle="1" w:styleId="FP">
    <w:name w:val="FP"/>
    <w:basedOn w:val="Normal"/>
    <w:rsid w:val="00DB30F8"/>
    <w:pPr>
      <w:spacing w:after="0"/>
    </w:pPr>
  </w:style>
  <w:style w:type="paragraph" w:customStyle="1" w:styleId="LD">
    <w:name w:val="LD"/>
    <w:rsid w:val="00DB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sv-SE" w:eastAsia="sv-SE"/>
    </w:rPr>
  </w:style>
  <w:style w:type="paragraph" w:customStyle="1" w:styleId="NW">
    <w:name w:val="NW"/>
    <w:basedOn w:val="NO"/>
    <w:rsid w:val="00DB30F8"/>
    <w:pPr>
      <w:spacing w:after="0"/>
    </w:pPr>
  </w:style>
  <w:style w:type="paragraph" w:customStyle="1" w:styleId="EW">
    <w:name w:val="EW"/>
    <w:basedOn w:val="EX"/>
    <w:rsid w:val="00DB30F8"/>
    <w:pPr>
      <w:spacing w:after="0"/>
    </w:pPr>
  </w:style>
  <w:style w:type="paragraph" w:styleId="TOC6">
    <w:name w:val="toc 6"/>
    <w:basedOn w:val="TOC5"/>
    <w:next w:val="Normal"/>
    <w:semiHidden/>
    <w:rsid w:val="00DB30F8"/>
    <w:pPr>
      <w:ind w:left="1985" w:hanging="1985"/>
    </w:pPr>
  </w:style>
  <w:style w:type="paragraph" w:styleId="TOC7">
    <w:name w:val="toc 7"/>
    <w:basedOn w:val="TOC6"/>
    <w:next w:val="Normal"/>
    <w:semiHidden/>
    <w:rsid w:val="00DB30F8"/>
    <w:pPr>
      <w:ind w:left="2268" w:hanging="2268"/>
    </w:pPr>
  </w:style>
  <w:style w:type="paragraph" w:styleId="ListBullet2">
    <w:name w:val="List Bullet 2"/>
    <w:basedOn w:val="ListBullet"/>
    <w:rsid w:val="00DB30F8"/>
    <w:pPr>
      <w:ind w:left="851"/>
    </w:pPr>
  </w:style>
  <w:style w:type="paragraph" w:styleId="ListBullet">
    <w:name w:val="List Bullet"/>
    <w:basedOn w:val="List"/>
    <w:rsid w:val="00DB30F8"/>
  </w:style>
  <w:style w:type="paragraph" w:styleId="ListBullet3">
    <w:name w:val="List Bullet 3"/>
    <w:basedOn w:val="ListBullet2"/>
    <w:rsid w:val="00DB30F8"/>
    <w:pPr>
      <w:ind w:left="1135"/>
    </w:pPr>
  </w:style>
  <w:style w:type="paragraph" w:customStyle="1" w:styleId="EQ">
    <w:name w:val="EQ"/>
    <w:basedOn w:val="Normal"/>
    <w:next w:val="Normal"/>
    <w:rsid w:val="00DB30F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0F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B3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paragraph" w:customStyle="1" w:styleId="TAR">
    <w:name w:val="TAR"/>
    <w:basedOn w:val="TAL"/>
    <w:rsid w:val="00DB30F8"/>
    <w:pPr>
      <w:jc w:val="right"/>
    </w:pPr>
  </w:style>
  <w:style w:type="paragraph" w:customStyle="1" w:styleId="TAN">
    <w:name w:val="TAN"/>
    <w:basedOn w:val="TAL"/>
    <w:rsid w:val="00DB30F8"/>
    <w:pPr>
      <w:ind w:left="851" w:hanging="851"/>
    </w:pPr>
  </w:style>
  <w:style w:type="paragraph" w:customStyle="1" w:styleId="ZA">
    <w:name w:val="ZA"/>
    <w:rsid w:val="00DB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sv-SE" w:eastAsia="sv-SE"/>
    </w:rPr>
  </w:style>
  <w:style w:type="paragraph" w:customStyle="1" w:styleId="ZB">
    <w:name w:val="ZB"/>
    <w:rsid w:val="00DB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sv-SE" w:eastAsia="sv-SE"/>
    </w:rPr>
  </w:style>
  <w:style w:type="paragraph" w:customStyle="1" w:styleId="ZD">
    <w:name w:val="ZD"/>
    <w:rsid w:val="00DB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sv-SE" w:eastAsia="sv-SE"/>
    </w:rPr>
  </w:style>
  <w:style w:type="paragraph" w:customStyle="1" w:styleId="ZU">
    <w:name w:val="ZU"/>
    <w:rsid w:val="00DB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sv-SE" w:eastAsia="sv-SE"/>
    </w:rPr>
  </w:style>
  <w:style w:type="paragraph" w:customStyle="1" w:styleId="ZV">
    <w:name w:val="ZV"/>
    <w:basedOn w:val="ZU"/>
    <w:rsid w:val="00DB30F8"/>
    <w:pPr>
      <w:framePr w:wrap="notBeside" w:y="16161"/>
    </w:pPr>
  </w:style>
  <w:style w:type="character" w:customStyle="1" w:styleId="ZGSM">
    <w:name w:val="ZGSM"/>
    <w:rsid w:val="00DB30F8"/>
  </w:style>
  <w:style w:type="paragraph" w:styleId="List2">
    <w:name w:val="List 2"/>
    <w:basedOn w:val="List"/>
    <w:rsid w:val="00DB30F8"/>
    <w:pPr>
      <w:ind w:left="851"/>
    </w:pPr>
  </w:style>
  <w:style w:type="paragraph" w:customStyle="1" w:styleId="ZG">
    <w:name w:val="ZG"/>
    <w:rsid w:val="00DB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sv-SE" w:eastAsia="sv-SE"/>
    </w:rPr>
  </w:style>
  <w:style w:type="paragraph" w:styleId="List3">
    <w:name w:val="List 3"/>
    <w:basedOn w:val="List2"/>
    <w:rsid w:val="00DB30F8"/>
    <w:pPr>
      <w:ind w:left="1135"/>
    </w:pPr>
  </w:style>
  <w:style w:type="paragraph" w:styleId="List4">
    <w:name w:val="List 4"/>
    <w:basedOn w:val="List3"/>
    <w:rsid w:val="00DB30F8"/>
    <w:pPr>
      <w:ind w:left="1418"/>
    </w:pPr>
  </w:style>
  <w:style w:type="paragraph" w:styleId="List5">
    <w:name w:val="List 5"/>
    <w:basedOn w:val="List4"/>
    <w:rsid w:val="00DB30F8"/>
    <w:pPr>
      <w:ind w:left="1702"/>
    </w:pPr>
  </w:style>
  <w:style w:type="paragraph" w:customStyle="1" w:styleId="EditorsNote">
    <w:name w:val="Editor's Note"/>
    <w:basedOn w:val="NO"/>
    <w:rsid w:val="00DB30F8"/>
    <w:rPr>
      <w:color w:val="FF0000"/>
    </w:rPr>
  </w:style>
  <w:style w:type="paragraph" w:styleId="ListBullet4">
    <w:name w:val="List Bullet 4"/>
    <w:basedOn w:val="ListBullet3"/>
    <w:rsid w:val="00DB30F8"/>
    <w:pPr>
      <w:ind w:left="1418"/>
    </w:pPr>
  </w:style>
  <w:style w:type="paragraph" w:styleId="ListBullet5">
    <w:name w:val="List Bullet 5"/>
    <w:basedOn w:val="ListBullet4"/>
    <w:rsid w:val="00DB30F8"/>
    <w:pPr>
      <w:ind w:left="1702"/>
    </w:pPr>
  </w:style>
  <w:style w:type="paragraph" w:customStyle="1" w:styleId="B1">
    <w:name w:val="B1"/>
    <w:basedOn w:val="List"/>
    <w:link w:val="B1Char"/>
    <w:qFormat/>
    <w:rsid w:val="00DB30F8"/>
  </w:style>
  <w:style w:type="paragraph" w:customStyle="1" w:styleId="B2">
    <w:name w:val="B2"/>
    <w:basedOn w:val="List2"/>
    <w:link w:val="B2Char"/>
    <w:rsid w:val="00DB30F8"/>
  </w:style>
  <w:style w:type="paragraph" w:customStyle="1" w:styleId="B3">
    <w:name w:val="B3"/>
    <w:basedOn w:val="List3"/>
    <w:rsid w:val="00DB30F8"/>
  </w:style>
  <w:style w:type="paragraph" w:customStyle="1" w:styleId="B4">
    <w:name w:val="B4"/>
    <w:basedOn w:val="List4"/>
    <w:rsid w:val="00DB30F8"/>
  </w:style>
  <w:style w:type="paragraph" w:customStyle="1" w:styleId="B5">
    <w:name w:val="B5"/>
    <w:basedOn w:val="List5"/>
    <w:rsid w:val="00DB30F8"/>
  </w:style>
  <w:style w:type="paragraph" w:styleId="Footer">
    <w:name w:val="footer"/>
    <w:basedOn w:val="Header"/>
    <w:rsid w:val="00DB30F8"/>
    <w:pPr>
      <w:jc w:val="center"/>
    </w:pPr>
    <w:rPr>
      <w:i/>
    </w:rPr>
  </w:style>
  <w:style w:type="paragraph" w:customStyle="1" w:styleId="ZTD">
    <w:name w:val="ZTD"/>
    <w:basedOn w:val="ZB"/>
    <w:rsid w:val="00DB30F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5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aliases w:val="BesuchterHyperlink"/>
    <w:uiPriority w:val="99"/>
    <w:rsid w:val="00BA3A53"/>
    <w:rPr>
      <w:color w:val="800080"/>
      <w:u w:val="single"/>
    </w:rPr>
  </w:style>
  <w:style w:type="paragraph" w:customStyle="1" w:styleId="Arial">
    <w:name w:val="標準 + Arial"/>
    <w:aliases w:val="段落後 :  0 pt + Arial"/>
    <w:basedOn w:val="CommentText"/>
    <w:rsid w:val="00D31D1B"/>
    <w:pPr>
      <w:ind w:rightChars="-587" w:right="-1174"/>
    </w:pPr>
    <w:rPr>
      <w:rFonts w:eastAsia="MS Mincho" w:cs="Arial"/>
      <w:lang w:eastAsia="ja-JP"/>
    </w:rPr>
  </w:style>
  <w:style w:type="paragraph" w:customStyle="1" w:styleId="TAh0">
    <w:name w:val="TAh"/>
    <w:basedOn w:val="TAL"/>
    <w:qFormat/>
    <w:rsid w:val="000058B4"/>
  </w:style>
  <w:style w:type="character" w:customStyle="1" w:styleId="TALCar">
    <w:name w:val="TAL Car"/>
    <w:rsid w:val="007B0E31"/>
    <w:rPr>
      <w:rFonts w:ascii="Arial" w:eastAsia="MS Mincho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EF17D4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EF17D4"/>
    <w:rPr>
      <w:rFonts w:ascii="Arial" w:hAnsi="Arial"/>
      <w:b/>
      <w:lang w:val="en-GB"/>
    </w:rPr>
  </w:style>
  <w:style w:type="character" w:customStyle="1" w:styleId="H6Char">
    <w:name w:val="H6 Char"/>
    <w:link w:val="H6"/>
    <w:rsid w:val="00A93C7E"/>
    <w:rPr>
      <w:rFonts w:ascii="Arial" w:hAnsi="Arial"/>
      <w:lang w:val="en-GB"/>
    </w:rPr>
  </w:style>
  <w:style w:type="character" w:customStyle="1" w:styleId="B1Char">
    <w:name w:val="B1 Char"/>
    <w:link w:val="B1"/>
    <w:rsid w:val="009235D5"/>
    <w:rPr>
      <w:lang w:val="en-GB"/>
    </w:rPr>
  </w:style>
  <w:style w:type="paragraph" w:styleId="ListParagraph">
    <w:name w:val="List Paragraph"/>
    <w:basedOn w:val="Normal"/>
    <w:uiPriority w:val="34"/>
    <w:qFormat/>
    <w:rsid w:val="005875D6"/>
    <w:pPr>
      <w:spacing w:after="0"/>
      <w:ind w:left="720"/>
    </w:pPr>
    <w:rPr>
      <w:rFonts w:ascii="Calibri" w:eastAsia="Calibri" w:hAnsi="Calibri"/>
      <w:lang w:val="sv-SE"/>
    </w:rPr>
  </w:style>
  <w:style w:type="character" w:customStyle="1" w:styleId="NOChar">
    <w:name w:val="NO Char"/>
    <w:link w:val="NO"/>
    <w:rsid w:val="00890F96"/>
    <w:rPr>
      <w:lang w:val="en-GB"/>
    </w:rPr>
  </w:style>
  <w:style w:type="character" w:customStyle="1" w:styleId="TALChar">
    <w:name w:val="TAL Char"/>
    <w:rsid w:val="00DF6DE6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NOZchn">
    <w:name w:val="NO Zchn"/>
    <w:rsid w:val="00C70337"/>
    <w:rPr>
      <w:lang w:val="en-GB"/>
    </w:rPr>
  </w:style>
  <w:style w:type="character" w:customStyle="1" w:styleId="TACCar">
    <w:name w:val="TAC Car"/>
    <w:link w:val="TAC"/>
    <w:rsid w:val="00C70337"/>
    <w:rPr>
      <w:rFonts w:ascii="Arial" w:eastAsia="MS Mincho" w:hAnsi="Arial" w:cs="Arial"/>
      <w:color w:val="0000FF"/>
      <w:kern w:val="2"/>
      <w:sz w:val="18"/>
      <w:lang w:val="en-GB" w:eastAsia="sv-SE" w:bidi="ar-SA"/>
    </w:rPr>
  </w:style>
  <w:style w:type="paragraph" w:customStyle="1" w:styleId="Default">
    <w:name w:val="Default"/>
    <w:rsid w:val="008A7BE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30E69"/>
    <w:rPr>
      <w:lang w:val="en-GB" w:eastAsia="sv-SE"/>
    </w:rPr>
  </w:style>
  <w:style w:type="character" w:customStyle="1" w:styleId="fontstyle01">
    <w:name w:val="fontstyle01"/>
    <w:basedOn w:val="DefaultParagraphFont"/>
    <w:rsid w:val="00990FBC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555A5D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CellHeadingCenter">
    <w:name w:val="CellHeadingCenter"/>
    <w:basedOn w:val="Normal"/>
    <w:uiPriority w:val="5"/>
    <w:rsid w:val="00E73D02"/>
    <w:pPr>
      <w:keepNext/>
      <w:keepLines/>
      <w:spacing w:before="120" w:after="120"/>
      <w:ind w:left="40" w:right="40"/>
      <w:jc w:val="center"/>
    </w:pPr>
    <w:rPr>
      <w:rFonts w:ascii="Verdana" w:hAnsi="Verdana"/>
      <w:b/>
      <w:color w:val="0071C5"/>
      <w:sz w:val="16"/>
    </w:rPr>
  </w:style>
  <w:style w:type="paragraph" w:styleId="Caption">
    <w:name w:val="caption"/>
    <w:basedOn w:val="Normal"/>
    <w:next w:val="Normal"/>
    <w:unhideWhenUsed/>
    <w:qFormat/>
    <w:rsid w:val="004239BC"/>
    <w:pPr>
      <w:spacing w:after="200"/>
    </w:pPr>
    <w:rPr>
      <w:i/>
      <w:iCs/>
      <w:color w:val="44546A" w:themeColor="text2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75A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75AE1"/>
    <w:rPr>
      <w:rFonts w:ascii="Courier New" w:hAnsi="Courier New" w:cs="Courier New"/>
    </w:rPr>
  </w:style>
  <w:style w:type="table" w:styleId="GridTable1Light">
    <w:name w:val="Grid Table 1 Light"/>
    <w:basedOn w:val="TableNormal"/>
    <w:uiPriority w:val="46"/>
    <w:rsid w:val="00F85B5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FChar">
    <w:name w:val="TF Char"/>
    <w:link w:val="TF"/>
    <w:locked/>
    <w:rsid w:val="00EF56E1"/>
    <w:rPr>
      <w:rFonts w:ascii="Arial" w:eastAsiaTheme="minorHAnsi" w:hAnsi="Arial" w:cstheme="minorBidi"/>
      <w:b/>
      <w:sz w:val="22"/>
      <w:szCs w:val="22"/>
    </w:rPr>
  </w:style>
  <w:style w:type="character" w:customStyle="1" w:styleId="B1Char2">
    <w:name w:val="B1 Char2"/>
    <w:rsid w:val="00EF74A9"/>
    <w:rPr>
      <w:lang w:val="en-GB"/>
    </w:rPr>
  </w:style>
  <w:style w:type="character" w:customStyle="1" w:styleId="B2Char">
    <w:name w:val="B2 Char"/>
    <w:link w:val="B2"/>
    <w:rsid w:val="009308E4"/>
    <w:rPr>
      <w:rFonts w:asciiTheme="minorHAnsi" w:eastAsiaTheme="minorHAnsi" w:hAnsiTheme="minorHAnsi" w:cstheme="minorBidi"/>
      <w:sz w:val="22"/>
      <w:szCs w:val="22"/>
    </w:rPr>
  </w:style>
  <w:style w:type="character" w:customStyle="1" w:styleId="PLChar">
    <w:name w:val="PL Char"/>
    <w:link w:val="PL"/>
    <w:locked/>
    <w:rsid w:val="0010417C"/>
    <w:rPr>
      <w:rFonts w:ascii="Courier New" w:hAnsi="Courier New"/>
      <w:noProof/>
      <w:sz w:val="16"/>
      <w:lang w:val="sv-SE" w:eastAsia="sv-SE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5A1228"/>
    <w:rPr>
      <w:rFonts w:ascii="Arial" w:hAnsi="Arial"/>
      <w:sz w:val="32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monn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A8E2BA-BBC1-4D80-810A-38F794E1E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2</Pages>
  <Words>487</Words>
  <Characters>2779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 adapted for RAN</vt:lpstr>
      <vt:lpstr>WID template adapted for RAN</vt:lpstr>
    </vt:vector>
  </TitlesOfParts>
  <Company>Intel Corporation</Company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subject/>
  <dc:creator>Luetzenkirchen, Thomas</dc:creator>
  <cp:keywords>CTPClassification=CTP_NT</cp:keywords>
  <dc:description/>
  <cp:lastModifiedBy>Harris user</cp:lastModifiedBy>
  <cp:revision>13</cp:revision>
  <cp:lastPrinted>2018-10-25T07:00:00Z</cp:lastPrinted>
  <dcterms:created xsi:type="dcterms:W3CDTF">2019-06-18T12:41:00Z</dcterms:created>
  <dcterms:modified xsi:type="dcterms:W3CDTF">2019-07-01T13:56:00Z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8fc4769d-f14d-42de-9fe8-197ac9503463</vt:lpwstr>
  </property>
  <property fmtid="{D5CDD505-2E9C-101B-9397-08002B2CF9AE}" pid="4" name="CTP_TimeStamp">
    <vt:lpwstr>2019-01-14 12:35:47Z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CLASSIFICATION">
    <vt:lpwstr>General</vt:lpwstr>
  </property>
</Properties>
</file>